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94" w:rsidRDefault="00067D94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67D94" w:rsidRDefault="00067D94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67D94" w:rsidRDefault="00177432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t>2018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067D94" w:rsidRDefault="00177432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揭阳市东阳街道办事处部门预算</w:t>
      </w:r>
    </w:p>
    <w:p w:rsidR="00067D94" w:rsidRDefault="00067D94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67D94" w:rsidRDefault="00067D94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67D94" w:rsidRDefault="00067D94">
      <w:pPr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67D94" w:rsidRDefault="00067D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67D94" w:rsidRDefault="00067D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67D94" w:rsidRDefault="00067D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67D94" w:rsidRDefault="00067D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67D94" w:rsidRDefault="00067D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67D94" w:rsidRDefault="00067D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67D94" w:rsidRDefault="0017743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067D94" w:rsidRDefault="00067D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67D94" w:rsidRDefault="00177432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揭阳市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榕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城区东阳街道办事处概况</w:t>
      </w:r>
    </w:p>
    <w:p w:rsidR="00067D94" w:rsidRDefault="00177432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067D94" w:rsidRDefault="00177432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067D94" w:rsidRDefault="00177432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/>
          <w:sz w:val="32"/>
          <w:szCs w:val="32"/>
        </w:rPr>
        <w:t xml:space="preserve">  2018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067D94" w:rsidRDefault="00177432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067D94" w:rsidRDefault="00177432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067D94" w:rsidRDefault="00177432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067D94" w:rsidRDefault="00177432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067D94" w:rsidRDefault="00177432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067D94" w:rsidRDefault="00177432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067D94" w:rsidRDefault="00177432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一般公共预算项目支出情况表（按支出经济分类科目）(空表)</w:t>
      </w:r>
    </w:p>
    <w:p w:rsidR="00067D94" w:rsidRDefault="00177432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067D94" w:rsidRDefault="00177432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政府性基金预算支出情况表(空表)</w:t>
      </w:r>
    </w:p>
    <w:p w:rsidR="00067D94" w:rsidRDefault="00177432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067D94" w:rsidRDefault="00177432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部门预算项目支出及其他支出预算表(空表)</w:t>
      </w:r>
    </w:p>
    <w:p w:rsidR="00067D94" w:rsidRDefault="00177432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/>
          <w:sz w:val="32"/>
          <w:szCs w:val="32"/>
        </w:rPr>
        <w:t xml:space="preserve">  2018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067D94" w:rsidRDefault="00177432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067D94" w:rsidRDefault="00177432">
      <w:pPr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第一部分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揭阳市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榕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城区东阳街道办事处概况</w:t>
      </w:r>
    </w:p>
    <w:p w:rsidR="00067D94" w:rsidRDefault="00067D94">
      <w:pPr>
        <w:rPr>
          <w:rFonts w:ascii="黑体" w:eastAsia="黑体" w:hAnsi="黑体" w:cs="Times New Roman"/>
          <w:sz w:val="44"/>
          <w:szCs w:val="44"/>
        </w:rPr>
      </w:pPr>
    </w:p>
    <w:p w:rsidR="00067D94" w:rsidRDefault="00177432">
      <w:pPr>
        <w:numPr>
          <w:ilvl w:val="0"/>
          <w:numId w:val="3"/>
        </w:numPr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  <w:bookmarkStart w:id="0" w:name="_GoBack"/>
      <w:bookmarkEnd w:id="0"/>
    </w:p>
    <w:p w:rsidR="00067D94" w:rsidRDefault="00177432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揭阳市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区东阳街道办事处主要职责：街道党工委、办事处是区委、区政府的派出机构，其主要职责是：贯彻执行党的路线、方针、政策和国家法律、法规，执行上级党委、政府的决策和决议，实施对本辖区的政治、经济、文化、教育、卫生和社会发展各方面工作的全面领导。</w:t>
      </w:r>
    </w:p>
    <w:p w:rsidR="00067D94" w:rsidRDefault="00177432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二、机构设置</w:t>
      </w:r>
    </w:p>
    <w:p w:rsidR="00067D94" w:rsidRDefault="0017743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东阳街道党工委、办事处设置如下机构：党政办公室、组织宣传办公室、经济建设办公室、殡葬办公室、社会事务办公室、计划生育办公室、维护稳定及社会治安综合治理办公室。年末实有人数56人。</w:t>
      </w:r>
    </w:p>
    <w:p w:rsidR="00067D94" w:rsidRDefault="00067D9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67D94" w:rsidRDefault="0017743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067D94" w:rsidRDefault="00067D94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067D94" w:rsidRDefault="00177432">
      <w:pPr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黑体" w:eastAsia="黑体" w:hAnsi="黑体" w:cs="仿宋_GB2312" w:hint="eastAsia"/>
          <w:sz w:val="32"/>
          <w:szCs w:val="32"/>
        </w:rPr>
        <w:t>（部门预算表格通过</w:t>
      </w:r>
      <w:r>
        <w:rPr>
          <w:rFonts w:ascii="黑体" w:eastAsia="黑体" w:hAnsi="黑体" w:cs="仿宋_GB2312"/>
          <w:sz w:val="32"/>
          <w:szCs w:val="32"/>
        </w:rPr>
        <w:t>EXCEL表格单独公开，详</w:t>
      </w:r>
      <w:r>
        <w:rPr>
          <w:rFonts w:ascii="黑体" w:eastAsia="黑体" w:hAnsi="黑体" w:cs="仿宋_GB2312" w:hint="eastAsia"/>
          <w:sz w:val="32"/>
          <w:szCs w:val="32"/>
        </w:rPr>
        <w:t>见附表）</w:t>
      </w:r>
    </w:p>
    <w:p w:rsidR="00067D94" w:rsidRDefault="00067D94">
      <w:pPr>
        <w:rPr>
          <w:rFonts w:ascii="楷体_GB2312" w:eastAsia="楷体_GB2312" w:hAnsi="楷体_GB2312" w:cs="Times New Roman"/>
          <w:sz w:val="32"/>
          <w:szCs w:val="32"/>
          <w:u w:val="single"/>
        </w:rPr>
      </w:pPr>
    </w:p>
    <w:p w:rsidR="00067D94" w:rsidRDefault="00067D94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067D94" w:rsidRDefault="00067D94">
      <w:pPr>
        <w:rPr>
          <w:rFonts w:cs="Times New Roman"/>
        </w:rPr>
      </w:pPr>
    </w:p>
    <w:p w:rsidR="00067D94" w:rsidRDefault="00067D94">
      <w:pPr>
        <w:rPr>
          <w:rFonts w:cs="Times New Roman"/>
        </w:rPr>
      </w:pPr>
    </w:p>
    <w:p w:rsidR="00067D94" w:rsidRDefault="00067D94">
      <w:pPr>
        <w:rPr>
          <w:rFonts w:cs="Times New Roman"/>
        </w:rPr>
      </w:pPr>
    </w:p>
    <w:p w:rsidR="00067D94" w:rsidRDefault="00067D94">
      <w:pPr>
        <w:rPr>
          <w:rFonts w:cs="Times New Roman"/>
        </w:rPr>
      </w:pPr>
    </w:p>
    <w:p w:rsidR="00067D94" w:rsidRDefault="00067D94">
      <w:pPr>
        <w:rPr>
          <w:rFonts w:cs="Times New Roman"/>
        </w:rPr>
        <w:sectPr w:rsidR="00067D94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67D94" w:rsidRDefault="00177432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第三部分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2018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年部门预算情况说明</w:t>
      </w:r>
    </w:p>
    <w:p w:rsidR="00067D94" w:rsidRDefault="00067D94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067D94" w:rsidRDefault="0017743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</w:t>
      </w: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年部门预算按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城区财政局年度批复数予以公开，公开数据包括街道机关年度预算支出、辖属学校教师人员经费支出以及村居人员工资等支出。</w:t>
      </w:r>
    </w:p>
    <w:p w:rsidR="00067D94" w:rsidRDefault="00177432">
      <w:pPr>
        <w:numPr>
          <w:ilvl w:val="0"/>
          <w:numId w:val="4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067D94" w:rsidRDefault="0017743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年本部门收入预算1734万元，比上年增加213万元，增长14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年人员工资正常晋升</w:t>
      </w:r>
      <w:r w:rsidR="00F911E9">
        <w:rPr>
          <w:rFonts w:ascii="仿宋_GB2312" w:eastAsia="仿宋_GB2312" w:hAnsi="仿宋" w:hint="eastAsia"/>
          <w:sz w:val="32"/>
          <w:szCs w:val="32"/>
        </w:rPr>
        <w:t>、提高住房公积金缴存比例</w:t>
      </w:r>
      <w:r>
        <w:rPr>
          <w:rFonts w:ascii="仿宋_GB2312" w:eastAsia="仿宋_GB2312" w:hAnsi="仿宋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提高行政村办公经费困难补助标准；支出预算1734万元，比上年增加213万元，增长14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年人员工资正常晋升</w:t>
      </w:r>
      <w:r w:rsidR="00F911E9">
        <w:rPr>
          <w:rFonts w:ascii="仿宋_GB2312" w:eastAsia="仿宋_GB2312" w:hAnsi="仿宋" w:hint="eastAsia"/>
          <w:sz w:val="32"/>
          <w:szCs w:val="32"/>
        </w:rPr>
        <w:t>、提高住房公积金缴存比例</w:t>
      </w:r>
      <w:r>
        <w:rPr>
          <w:rFonts w:ascii="仿宋_GB2312" w:eastAsia="仿宋_GB2312" w:hAnsi="仿宋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提高行政村办公经费困难补助标准。</w:t>
      </w:r>
    </w:p>
    <w:p w:rsidR="00067D94" w:rsidRDefault="00177432">
      <w:pPr>
        <w:numPr>
          <w:ilvl w:val="0"/>
          <w:numId w:val="4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067D94" w:rsidRDefault="00177432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年本部门“三公”经费预算安排0.4万元，与上年保持不变。其中：公务接待费用0.4万元，与上年保持不变。</w:t>
      </w:r>
    </w:p>
    <w:p w:rsidR="00067D94" w:rsidRDefault="00177432">
      <w:pPr>
        <w:numPr>
          <w:ilvl w:val="0"/>
          <w:numId w:val="4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067D94" w:rsidRDefault="00177432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年，本部门机关运行经费安排211万元，其中：办公费97万元，会议费0.6万元，公务接待费用0.4万元，其他交通费用（公务交通补贴）8万元，其他商品和服务支出105万元等，比上年增加3.85万元，增长1.8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。比上年增加主要是提高行政村办公经费困难补助标准。</w:t>
      </w:r>
    </w:p>
    <w:p w:rsidR="00067D94" w:rsidRDefault="00177432">
      <w:pPr>
        <w:numPr>
          <w:ilvl w:val="0"/>
          <w:numId w:val="4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067D94" w:rsidRDefault="00177432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 xml:space="preserve">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年本部门暂无安排政府采购预算。</w:t>
      </w:r>
    </w:p>
    <w:p w:rsidR="00067D94" w:rsidRDefault="00177432">
      <w:pPr>
        <w:numPr>
          <w:ilvl w:val="0"/>
          <w:numId w:val="4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067D94" w:rsidRDefault="0017743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</w:t>
      </w:r>
      <w:r>
        <w:rPr>
          <w:rFonts w:ascii="仿宋_GB2312" w:eastAsia="仿宋_GB2312" w:hint="eastAsia"/>
          <w:sz w:val="32"/>
          <w:szCs w:val="32"/>
        </w:rPr>
        <w:t>本部门固定资产总量为146.25万元。共有一般公务用车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辆</w:t>
      </w:r>
      <w:r w:rsidR="00CB22A4">
        <w:rPr>
          <w:rFonts w:ascii="仿宋_GB2312" w:eastAsia="仿宋_GB2312" w:hint="eastAsia"/>
          <w:sz w:val="32"/>
          <w:szCs w:val="32"/>
        </w:rPr>
        <w:t>(车辆</w:t>
      </w:r>
      <w:r w:rsidR="00681EE6">
        <w:rPr>
          <w:rFonts w:ascii="仿宋_GB2312" w:eastAsia="仿宋_GB2312" w:hint="eastAsia"/>
          <w:sz w:val="32"/>
          <w:szCs w:val="32"/>
        </w:rPr>
        <w:t>陈旧</w:t>
      </w:r>
      <w:r w:rsidR="00CB22A4">
        <w:rPr>
          <w:rFonts w:ascii="仿宋_GB2312" w:eastAsia="仿宋_GB2312" w:hint="eastAsia"/>
          <w:sz w:val="32"/>
          <w:szCs w:val="32"/>
        </w:rPr>
        <w:t>已无使用)</w:t>
      </w:r>
      <w:r>
        <w:rPr>
          <w:rFonts w:ascii="仿宋_GB2312" w:eastAsia="仿宋_GB2312" w:hint="eastAsia"/>
          <w:sz w:val="32"/>
          <w:szCs w:val="32"/>
        </w:rPr>
        <w:t>。没有单位价值</w:t>
      </w:r>
      <w:r>
        <w:rPr>
          <w:rFonts w:ascii="仿宋_GB2312" w:eastAsia="仿宋_GB2312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万元以上大型设备。</w:t>
      </w:r>
    </w:p>
    <w:p w:rsidR="00067D94" w:rsidRDefault="00177432">
      <w:pPr>
        <w:numPr>
          <w:ilvl w:val="0"/>
          <w:numId w:val="4"/>
        </w:num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067D94" w:rsidRDefault="0017743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年度，本部门将认真贯彻落实区委区政府决策部署，积极履行部门职责，全力抓好街道办事处辖区各项工作，特别是配合财税部门抓好辖区内企业税收工作，为推动全区经济发展做出贡献。</w:t>
      </w:r>
    </w:p>
    <w:p w:rsidR="00067D94" w:rsidRDefault="00067D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67D94" w:rsidRDefault="00177432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第四部分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名词解释</w:t>
      </w:r>
    </w:p>
    <w:p w:rsidR="00067D94" w:rsidRDefault="00067D9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67D94" w:rsidRDefault="00177432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1、一般公共预算支出按照功能分类，包括一般公共服务支出，外交、公共安全、国防支出，农业、环境保护支出，教育、科技、文化、卫生、体育支出，社会保障及就业支出和其他支出。</w:t>
      </w:r>
    </w:p>
    <w:p w:rsidR="00067D94" w:rsidRDefault="00177432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2、一般公共预算支出按照经济性质分类，包括工资福利支出、商品和服务支出、资本性支出和其他支出。</w:t>
      </w:r>
    </w:p>
    <w:p w:rsidR="00067D94" w:rsidRDefault="00177432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3、“三公”经费：是指商品和服务支出中的因公出国（境）费用、公务用车购置及运行维护费和公务接待费。</w:t>
      </w:r>
    </w:p>
    <w:p w:rsidR="00067D94" w:rsidRDefault="00177432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4、机关运行经费，即各部门公用经费，包括办公及印刷费、邮电费、差旅费、会议费、物业管理费、公务接待费、公务车运行维护费以及其他费用等。</w:t>
      </w:r>
    </w:p>
    <w:sectPr w:rsidR="00067D94" w:rsidSect="00067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3DA" w:rsidRDefault="00C653DA" w:rsidP="00067D94">
      <w:r>
        <w:separator/>
      </w:r>
    </w:p>
  </w:endnote>
  <w:endnote w:type="continuationSeparator" w:id="0">
    <w:p w:rsidR="00C653DA" w:rsidRDefault="00C653DA" w:rsidP="00067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3DA" w:rsidRDefault="00C653DA" w:rsidP="00067D94">
      <w:r>
        <w:separator/>
      </w:r>
    </w:p>
  </w:footnote>
  <w:footnote w:type="continuationSeparator" w:id="0">
    <w:p w:rsidR="00C653DA" w:rsidRDefault="00C653DA" w:rsidP="00067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D94" w:rsidRDefault="00067D94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ocumentProtection w:edit="forms" w:enforcement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BA45FA"/>
    <w:rsid w:val="00030B0D"/>
    <w:rsid w:val="00035AF8"/>
    <w:rsid w:val="000365B5"/>
    <w:rsid w:val="00067D94"/>
    <w:rsid w:val="00170D99"/>
    <w:rsid w:val="00177432"/>
    <w:rsid w:val="001F060C"/>
    <w:rsid w:val="00274487"/>
    <w:rsid w:val="002A6EF3"/>
    <w:rsid w:val="002B3CA4"/>
    <w:rsid w:val="00325012"/>
    <w:rsid w:val="003611AE"/>
    <w:rsid w:val="003C4EF5"/>
    <w:rsid w:val="003F4DF0"/>
    <w:rsid w:val="005228AB"/>
    <w:rsid w:val="0055749D"/>
    <w:rsid w:val="00562C7B"/>
    <w:rsid w:val="005D0FF4"/>
    <w:rsid w:val="00681EE6"/>
    <w:rsid w:val="006820B1"/>
    <w:rsid w:val="006A3D15"/>
    <w:rsid w:val="006B465C"/>
    <w:rsid w:val="006E656A"/>
    <w:rsid w:val="007B269F"/>
    <w:rsid w:val="007E2CBE"/>
    <w:rsid w:val="007E6DBB"/>
    <w:rsid w:val="008028CD"/>
    <w:rsid w:val="008F08FC"/>
    <w:rsid w:val="0097443F"/>
    <w:rsid w:val="00A547BB"/>
    <w:rsid w:val="00BA45FA"/>
    <w:rsid w:val="00BE7417"/>
    <w:rsid w:val="00C47B9B"/>
    <w:rsid w:val="00C653DA"/>
    <w:rsid w:val="00CB22A4"/>
    <w:rsid w:val="00D755EB"/>
    <w:rsid w:val="00E10BA2"/>
    <w:rsid w:val="00E1520D"/>
    <w:rsid w:val="00E263E6"/>
    <w:rsid w:val="00E55744"/>
    <w:rsid w:val="00F52BDE"/>
    <w:rsid w:val="00F911E9"/>
    <w:rsid w:val="13016A31"/>
    <w:rsid w:val="20EE6A13"/>
    <w:rsid w:val="36E602DD"/>
    <w:rsid w:val="3A1371A2"/>
    <w:rsid w:val="50CB6A87"/>
    <w:rsid w:val="52C47317"/>
    <w:rsid w:val="60E37A9B"/>
    <w:rsid w:val="618F2D71"/>
    <w:rsid w:val="64485251"/>
    <w:rsid w:val="66D06120"/>
    <w:rsid w:val="68677CE3"/>
    <w:rsid w:val="6CE06908"/>
    <w:rsid w:val="6D9B07DA"/>
    <w:rsid w:val="739F0F1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9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067D9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67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67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067D94"/>
    <w:rPr>
      <w:rFonts w:ascii="Calibri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67D94"/>
    <w:rPr>
      <w:rFonts w:ascii="Calibri" w:hAnsi="Calibri" w:cs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67D94"/>
    <w:rPr>
      <w:rFonts w:ascii="Calibri" w:hAnsi="Calibri"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234</Words>
  <Characters>1338</Characters>
  <Application>Microsoft Office Word</Application>
  <DocSecurity>0</DocSecurity>
  <Lines>11</Lines>
  <Paragraphs>3</Paragraphs>
  <ScaleCrop>false</ScaleCrop>
  <Company>微软中国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**年</dc:title>
  <dc:creator>huangzj</dc:creator>
  <cp:lastModifiedBy>null,null,陈冬辉</cp:lastModifiedBy>
  <cp:revision>12</cp:revision>
  <cp:lastPrinted>2018-07-24T07:08:00Z</cp:lastPrinted>
  <dcterms:created xsi:type="dcterms:W3CDTF">2018-07-24T05:42:00Z</dcterms:created>
  <dcterms:modified xsi:type="dcterms:W3CDTF">2018-08-03T08:15:00Z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