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4"/>
          <w:szCs w:val="44"/>
          <w:lang w:eastAsia="zh-CN"/>
        </w:rPr>
      </w:pPr>
    </w:p>
    <w:p>
      <w:pPr>
        <w:jc w:val="center"/>
        <w:rPr>
          <w:rFonts w:ascii="方正小标宋简体" w:eastAsia="方正小标宋简体"/>
          <w:sz w:val="44"/>
          <w:szCs w:val="44"/>
        </w:rPr>
      </w:pPr>
      <w:r>
        <w:rPr>
          <w:rFonts w:hint="eastAsia" w:ascii="方正小标宋简体" w:eastAsia="方正小标宋简体"/>
          <w:sz w:val="44"/>
          <w:szCs w:val="44"/>
          <w:lang w:eastAsia="zh-CN"/>
        </w:rPr>
        <w:t>榕城区编办</w:t>
      </w:r>
      <w:r>
        <w:rPr>
          <w:rFonts w:hint="eastAsia" w:ascii="方正小标宋简体" w:eastAsia="方正小标宋简体"/>
          <w:sz w:val="44"/>
          <w:szCs w:val="44"/>
          <w:lang w:val="en-US" w:eastAsia="zh-CN"/>
        </w:rPr>
        <w:t>20</w:t>
      </w:r>
      <w:r>
        <w:rPr>
          <w:rFonts w:hint="eastAsia" w:ascii="方正小标宋简体" w:eastAsia="方正小标宋简体"/>
          <w:sz w:val="44"/>
          <w:szCs w:val="44"/>
        </w:rPr>
        <w:t>15年决算公开</w:t>
      </w:r>
    </w:p>
    <w:p>
      <w:pPr>
        <w:ind w:left="420"/>
        <w:jc w:val="center"/>
        <w:rPr>
          <w:rFonts w:ascii="黑体" w:hAnsi="宋体" w:eastAsia="黑体"/>
          <w:b/>
          <w:sz w:val="44"/>
          <w:szCs w:val="44"/>
        </w:rPr>
      </w:pPr>
      <w:r>
        <w:rPr>
          <w:rFonts w:hint="eastAsia" w:ascii="方正小标宋简体" w:eastAsia="方正小标宋简体"/>
          <w:sz w:val="44"/>
          <w:szCs w:val="44"/>
        </w:rPr>
        <w:br w:type="page"/>
      </w:r>
      <w:r>
        <w:rPr>
          <w:rFonts w:hint="eastAsia" w:ascii="黑体" w:hAnsi="宋体" w:eastAsia="黑体"/>
          <w:b/>
          <w:sz w:val="44"/>
          <w:szCs w:val="44"/>
        </w:rPr>
        <w:t>目       录</w:t>
      </w:r>
    </w:p>
    <w:p>
      <w:pPr>
        <w:jc w:val="center"/>
        <w:rPr>
          <w:rFonts w:ascii="仿宋_GB2312" w:hAnsi="宋体" w:eastAsia="仿宋_GB2312"/>
          <w:sz w:val="32"/>
          <w:szCs w:val="32"/>
        </w:rPr>
      </w:pP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第一部分   </w:t>
      </w:r>
      <w:r>
        <w:rPr>
          <w:rFonts w:hint="eastAsia" w:ascii="宋体" w:hAnsi="宋体"/>
          <w:b/>
          <w:sz w:val="36"/>
          <w:szCs w:val="36"/>
          <w:lang w:eastAsia="zh-CN"/>
        </w:rPr>
        <w:t>榕城区编办</w:t>
      </w:r>
      <w:r>
        <w:rPr>
          <w:rFonts w:hint="eastAsia" w:ascii="宋体" w:hAnsi="宋体"/>
          <w:b/>
          <w:sz w:val="36"/>
          <w:szCs w:val="36"/>
        </w:rPr>
        <w:t>概况</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一、 部门职责</w:t>
      </w:r>
    </w:p>
    <w:p>
      <w:pPr>
        <w:spacing w:line="288" w:lineRule="auto"/>
        <w:ind w:firstLine="800" w:firstLineChars="250"/>
        <w:rPr>
          <w:rFonts w:hint="eastAsia" w:ascii="仿宋_GB2312" w:eastAsia="仿宋_GB2312"/>
          <w:sz w:val="32"/>
          <w:szCs w:val="32"/>
        </w:rPr>
      </w:pPr>
      <w:r>
        <w:rPr>
          <w:rFonts w:hint="eastAsia" w:ascii="仿宋_GB2312" w:eastAsia="仿宋_GB2312"/>
          <w:sz w:val="32"/>
          <w:szCs w:val="32"/>
        </w:rPr>
        <w:t>二、 机构设置</w:t>
      </w: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第二部分   </w:t>
      </w:r>
      <w:r>
        <w:rPr>
          <w:rFonts w:hint="eastAsia" w:ascii="宋体" w:hAnsi="宋体"/>
          <w:b/>
          <w:sz w:val="36"/>
          <w:szCs w:val="36"/>
          <w:lang w:eastAsia="zh-CN"/>
        </w:rPr>
        <w:t>榕城区编办</w:t>
      </w:r>
      <w:r>
        <w:rPr>
          <w:rFonts w:hint="eastAsia" w:ascii="宋体" w:hAnsi="宋体"/>
          <w:b/>
          <w:sz w:val="36"/>
          <w:szCs w:val="36"/>
        </w:rPr>
        <w:t>15年部门决算表</w:t>
      </w:r>
    </w:p>
    <w:p>
      <w:pPr>
        <w:spacing w:line="288" w:lineRule="auto"/>
        <w:ind w:firstLine="640" w:firstLineChars="200"/>
        <w:rPr>
          <w:rFonts w:ascii="仿宋_GB2312" w:eastAsia="仿宋_GB2312"/>
          <w:b/>
          <w:sz w:val="32"/>
          <w:szCs w:val="32"/>
        </w:rPr>
      </w:pPr>
      <w:r>
        <w:rPr>
          <w:rFonts w:hint="eastAsia" w:ascii="仿宋_GB2312" w:eastAsia="仿宋_GB2312"/>
          <w:sz w:val="32"/>
          <w:szCs w:val="32"/>
        </w:rPr>
        <w:t>一、</w:t>
      </w:r>
      <w:r>
        <w:rPr>
          <w:rFonts w:hint="eastAsia" w:ascii="仿宋_GB2312" w:hAnsi="宋体" w:eastAsia="仿宋_GB2312" w:cs="宋体"/>
          <w:kern w:val="0"/>
          <w:sz w:val="32"/>
          <w:szCs w:val="32"/>
        </w:rPr>
        <w:t>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eastAsia="仿宋_GB2312"/>
          <w:sz w:val="32"/>
          <w:szCs w:val="32"/>
        </w:rPr>
        <w:t>二、</w:t>
      </w:r>
      <w:r>
        <w:rPr>
          <w:rFonts w:hint="eastAsia" w:ascii="仿宋_GB2312" w:hAnsi="宋体" w:eastAsia="仿宋_GB2312" w:cs="宋体"/>
          <w:kern w:val="0"/>
          <w:sz w:val="32"/>
          <w:szCs w:val="32"/>
        </w:rPr>
        <w:t>收入决算表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三、支出决算表</w:t>
      </w:r>
    </w:p>
    <w:p>
      <w:pPr>
        <w:spacing w:line="288" w:lineRule="auto"/>
        <w:ind w:firstLine="640" w:firstLineChars="200"/>
        <w:outlineLvl w:val="0"/>
        <w:rPr>
          <w:rFonts w:ascii="仿宋_GB2312" w:eastAsia="仿宋_GB2312"/>
          <w:sz w:val="32"/>
          <w:szCs w:val="32"/>
        </w:rPr>
      </w:pPr>
      <w:r>
        <w:rPr>
          <w:rFonts w:hint="eastAsia" w:ascii="仿宋_GB2312" w:hAnsi="宋体" w:eastAsia="仿宋_GB2312" w:cs="宋体"/>
          <w:kern w:val="0"/>
          <w:sz w:val="32"/>
          <w:szCs w:val="32"/>
        </w:rPr>
        <w:t>四、财政拨款收入支出决算总表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五、一般公共预算财政拨款支出决算表</w:t>
      </w:r>
    </w:p>
    <w:p>
      <w:pPr>
        <w:spacing w:line="288" w:lineRule="auto"/>
        <w:ind w:firstLine="640" w:firstLineChars="200"/>
        <w:rPr>
          <w:rFonts w:ascii="仿宋_GB2312" w:eastAsia="仿宋_GB2312"/>
          <w:sz w:val="32"/>
          <w:szCs w:val="32"/>
        </w:rPr>
      </w:pPr>
      <w:r>
        <w:rPr>
          <w:rFonts w:hint="eastAsia" w:ascii="仿宋_GB2312" w:hAnsi="宋体" w:eastAsia="仿宋_GB2312" w:cs="宋体"/>
          <w:kern w:val="0"/>
          <w:sz w:val="32"/>
          <w:szCs w:val="32"/>
        </w:rPr>
        <w:t>六、一般公共预算财政拨款基本支出决算表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七、一般公共预算财政拨款“三公”经费支出决算表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八、政府性基金预算财政拨款收入支出决算表</w:t>
      </w: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第三部分  </w:t>
      </w:r>
      <w:r>
        <w:rPr>
          <w:rFonts w:hint="eastAsia" w:ascii="宋体" w:hAnsi="宋体"/>
          <w:b/>
          <w:sz w:val="36"/>
          <w:szCs w:val="36"/>
          <w:lang w:eastAsia="zh-CN"/>
        </w:rPr>
        <w:t>榕城区编办</w:t>
      </w:r>
      <w:r>
        <w:rPr>
          <w:rFonts w:hint="eastAsia" w:ascii="宋体" w:hAnsi="宋体"/>
          <w:b/>
          <w:sz w:val="36"/>
          <w:szCs w:val="36"/>
        </w:rPr>
        <w:t>15年部门决算情况说明</w:t>
      </w:r>
    </w:p>
    <w:p>
      <w:pPr>
        <w:spacing w:line="288" w:lineRule="auto"/>
        <w:ind w:firstLine="723" w:firstLineChars="200"/>
        <w:rPr>
          <w:rFonts w:ascii="宋体" w:hAnsi="宋体"/>
          <w:b/>
          <w:sz w:val="36"/>
          <w:szCs w:val="36"/>
        </w:rPr>
      </w:pPr>
      <w:r>
        <w:rPr>
          <w:rFonts w:hint="eastAsia" w:ascii="宋体" w:hAnsi="宋体"/>
          <w:b/>
          <w:sz w:val="36"/>
          <w:szCs w:val="36"/>
        </w:rPr>
        <w:t>第四部分  名词解释</w:t>
      </w: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hint="eastAsia" w:ascii="仿宋_GB2312" w:eastAsia="仿宋_GB2312"/>
          <w:b/>
          <w:sz w:val="32"/>
          <w:szCs w:val="32"/>
        </w:rPr>
      </w:pPr>
    </w:p>
    <w:p>
      <w:pPr>
        <w:spacing w:line="288" w:lineRule="auto"/>
        <w:ind w:firstLine="643" w:firstLineChars="200"/>
        <w:rPr>
          <w:rFonts w:hint="eastAsia"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第一部分   </w:t>
      </w:r>
      <w:r>
        <w:rPr>
          <w:rFonts w:hint="eastAsia" w:ascii="宋体" w:hAnsi="宋体"/>
          <w:b/>
          <w:sz w:val="36"/>
          <w:szCs w:val="36"/>
          <w:lang w:eastAsia="zh-CN"/>
        </w:rPr>
        <w:t>榕城区编办</w:t>
      </w:r>
      <w:r>
        <w:rPr>
          <w:rFonts w:hint="eastAsia" w:ascii="宋体" w:hAnsi="宋体"/>
          <w:b/>
          <w:sz w:val="36"/>
          <w:szCs w:val="36"/>
        </w:rPr>
        <w:t>概况</w:t>
      </w:r>
    </w:p>
    <w:p>
      <w:pPr>
        <w:spacing w:line="600" w:lineRule="exact"/>
        <w:ind w:firstLine="643" w:firstLineChars="200"/>
        <w:rPr>
          <w:rFonts w:hint="eastAsia" w:ascii="仿宋_GB2312" w:eastAsia="仿宋_GB2312"/>
          <w:b/>
          <w:bCs/>
          <w:sz w:val="32"/>
          <w:szCs w:val="32"/>
          <w:lang w:eastAsia="zh-CN"/>
        </w:rPr>
      </w:pPr>
      <w:r>
        <w:rPr>
          <w:rFonts w:hint="eastAsia" w:ascii="仿宋_GB2312" w:eastAsia="仿宋_GB2312"/>
          <w:b/>
          <w:bCs/>
          <w:sz w:val="32"/>
          <w:szCs w:val="32"/>
          <w:lang w:eastAsia="zh-CN"/>
        </w:rPr>
        <w:t>一、主要职责</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贯彻执行中央和省市有关行政管理体制改革、机构改革以及机构编制管理的方针、政策和法律法规；拟订机构编制管理办法、规章制度并监督执行；统一管理全区党政群机关（含街道办事处机关、党委、政府各部门、人大、政协、法院、检察院机关、民主党派和人民团体机关，以及其他行政机构，下同）和事业单位的机构编制。</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pacing w:val="12"/>
          <w:sz w:val="32"/>
          <w:szCs w:val="32"/>
        </w:rPr>
        <w:t>二）拟</w:t>
      </w:r>
      <w:r>
        <w:rPr>
          <w:rFonts w:hint="eastAsia" w:ascii="仿宋_GB2312" w:eastAsia="仿宋_GB2312"/>
          <w:sz w:val="32"/>
          <w:szCs w:val="32"/>
        </w:rPr>
        <w:t>订本区行政管理体制改革和机构改革总体方案并组织实施，审核区直机关和街道办事处机关的行政管理体制改革和机构改革以及机构编制管理工作。</w:t>
      </w:r>
    </w:p>
    <w:p>
      <w:pPr>
        <w:spacing w:line="600" w:lineRule="exact"/>
        <w:ind w:firstLine="720" w:firstLineChars="200"/>
        <w:rPr>
          <w:rFonts w:hint="eastAsia" w:ascii="仿宋_GB2312" w:eastAsia="仿宋_GB2312"/>
          <w:sz w:val="32"/>
          <w:szCs w:val="32"/>
        </w:rPr>
      </w:pPr>
      <w:r>
        <w:rPr>
          <w:rFonts w:hint="eastAsia" w:ascii="仿宋_GB2312" w:eastAsia="仿宋_GB2312"/>
          <w:spacing w:val="20"/>
          <w:sz w:val="32"/>
          <w:szCs w:val="32"/>
        </w:rPr>
        <w:t>（三）管</w:t>
      </w:r>
      <w:r>
        <w:rPr>
          <w:rFonts w:hint="eastAsia" w:ascii="仿宋_GB2312" w:eastAsia="仿宋_GB2312"/>
          <w:sz w:val="32"/>
          <w:szCs w:val="32"/>
        </w:rPr>
        <w:t>理区党政群机关和街道办事处机关的职责配置、机构设置、人员编制和领导职数；分配和调整区党政群机关和街道办事处机关行政编制总额。</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（四）协调区直机关之间、区直机关与街道办事处机关之间的职责分工。</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（五）负责拟订本区事业单位管理体制和机构改革总体方案并组织实施，负责事业单位的机构编制管理工作。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（六）监督检查区直各部门、街道办事处的行政管理体制和机构改革方案、事业单位管理体制和机构改革方案、机关“三定”规定和事业单位机构编制方案以及机构编制政策法规的执行情况。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（七）负责机关、事业单位机构编制实名制管理工作。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（八）负责查处在编不在岗和“吃空响”事件工作。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（九）负责事业单位登记管理工作。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（十）承办区委、区政府、区机构编制委员会和上级机构编制管理部门交办的其他事项。</w:t>
      </w:r>
    </w:p>
    <w:p>
      <w:pPr>
        <w:spacing w:line="600" w:lineRule="exact"/>
        <w:ind w:firstLine="643" w:firstLineChars="200"/>
        <w:rPr>
          <w:rFonts w:hint="eastAsia" w:ascii="仿宋_GB2312" w:eastAsia="仿宋_GB2312"/>
          <w:b/>
          <w:bCs/>
          <w:sz w:val="32"/>
          <w:szCs w:val="32"/>
          <w:lang w:eastAsia="zh-CN"/>
        </w:rPr>
      </w:pPr>
      <w:r>
        <w:rPr>
          <w:rFonts w:hint="eastAsia" w:ascii="仿宋_GB2312" w:eastAsia="仿宋_GB2312"/>
          <w:b/>
          <w:bCs/>
          <w:sz w:val="32"/>
          <w:szCs w:val="32"/>
          <w:lang w:eastAsia="zh-CN"/>
        </w:rPr>
        <w:t>二、内设机构</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根据上述职责，区机构编制委员会办公室设2个内设机构：</w:t>
      </w:r>
    </w:p>
    <w:p>
      <w:pPr>
        <w:spacing w:line="600" w:lineRule="exact"/>
        <w:ind w:firstLine="643" w:firstLineChars="200"/>
        <w:rPr>
          <w:rFonts w:hint="eastAsia" w:ascii="仿宋_GB2312" w:eastAsia="仿宋_GB2312"/>
          <w:sz w:val="32"/>
          <w:szCs w:val="32"/>
        </w:rPr>
      </w:pPr>
      <w:r>
        <w:rPr>
          <w:rFonts w:hint="eastAsia" w:ascii="仿宋_GB2312" w:eastAsia="仿宋_GB2312"/>
          <w:b/>
          <w:bCs/>
          <w:sz w:val="32"/>
          <w:szCs w:val="32"/>
        </w:rPr>
        <w:t>（一）综合</w:t>
      </w:r>
      <w:r>
        <w:rPr>
          <w:rFonts w:hint="eastAsia" w:ascii="仿宋_GB2312" w:eastAsia="仿宋_GB2312"/>
          <w:b/>
          <w:sz w:val="32"/>
          <w:szCs w:val="32"/>
        </w:rPr>
        <w:t>股（挂监督检查办公室牌子）</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负责机关文电、行政、后勤服务工作；负责综合性调研、宣传、信息、网络以及政策咨询工作，起草综合性文件和全区性机构编制管理办法；对机构编制政策法规执行过程中的问题进行解释；负责监督检查各部门行政管理体制和机构改革方案、事业单位管理体制和机构改革方案、区直机关、街道办事处机关“三定”规定和事业单位机构编制方案以及机构编制政策法规的执行情况；承担机构编制实名制管理工作；承担信访和“12310”举报电话受理工作；协同有关部门查处机构编制违纪违规问题。</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（二）机构编制管理股</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负责研究行政机关、事业单位管理体制和机构改革等重大问题，拟订改革方案并组织实施。管理党政群机关、街道办事处机关行政编制总额，管理法院、检察院、司法等政法系统的机构编制；审核区直部门、机关的职责配置、机构设置、人员编制和领导职数；协调各部门的职责调整与分工。审核事业单位的主要任务、机构设置、人员编制、领导职数和经费来源渠道等。</w:t>
      </w:r>
    </w:p>
    <w:p>
      <w:pPr>
        <w:spacing w:line="288" w:lineRule="auto"/>
        <w:ind w:firstLine="643" w:firstLineChars="200"/>
        <w:rPr>
          <w:rFonts w:hint="eastAsia" w:ascii="仿宋_GB2312" w:eastAsia="仿宋_GB2312"/>
          <w:b/>
          <w:sz w:val="32"/>
          <w:szCs w:val="32"/>
        </w:rPr>
      </w:pP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（二）机构设置</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按照部门决算编报要求，</w:t>
      </w:r>
      <w:r>
        <w:rPr>
          <w:rFonts w:hint="eastAsia" w:ascii="仿宋_GB2312" w:eastAsia="仿宋_GB2312"/>
          <w:sz w:val="32"/>
          <w:szCs w:val="32"/>
          <w:lang w:eastAsia="zh-CN"/>
        </w:rPr>
        <w:t>榕城区编办有</w:t>
      </w:r>
      <w:r>
        <w:rPr>
          <w:rFonts w:hint="eastAsia" w:ascii="仿宋_GB2312" w:eastAsia="仿宋_GB2312"/>
          <w:sz w:val="32"/>
          <w:szCs w:val="32"/>
          <w:lang w:val="en-US" w:eastAsia="zh-CN"/>
        </w:rPr>
        <w:t>1下属参公事业单位</w:t>
      </w:r>
      <w:r>
        <w:rPr>
          <w:rFonts w:hint="eastAsia" w:ascii="仿宋_GB2312" w:eastAsia="仿宋_GB2312"/>
          <w:sz w:val="32"/>
          <w:szCs w:val="32"/>
        </w:rPr>
        <w:t>，包括本级只有1个预算单位。</w:t>
      </w:r>
    </w:p>
    <w:p>
      <w:pPr>
        <w:spacing w:line="288" w:lineRule="auto"/>
        <w:ind w:firstLine="723" w:firstLineChars="200"/>
        <w:outlineLvl w:val="0"/>
        <w:rPr>
          <w:rFonts w:hint="eastAsia" w:ascii="宋体" w:hAnsi="宋体"/>
          <w:b/>
          <w:sz w:val="36"/>
          <w:szCs w:val="36"/>
        </w:rPr>
      </w:pPr>
      <w:r>
        <w:rPr>
          <w:rFonts w:hint="eastAsia" w:ascii="宋体" w:hAnsi="宋体"/>
          <w:b/>
          <w:sz w:val="36"/>
          <w:szCs w:val="36"/>
        </w:rPr>
        <w:t xml:space="preserve">第二部分   </w:t>
      </w:r>
      <w:r>
        <w:rPr>
          <w:rFonts w:hint="eastAsia" w:ascii="宋体" w:hAnsi="宋体"/>
          <w:b/>
          <w:sz w:val="36"/>
          <w:szCs w:val="36"/>
          <w:lang w:eastAsia="zh-CN"/>
        </w:rPr>
        <w:t>榕城区编办</w:t>
      </w:r>
      <w:r>
        <w:rPr>
          <w:rFonts w:hint="eastAsia" w:ascii="宋体" w:hAnsi="宋体"/>
          <w:b/>
          <w:sz w:val="36"/>
          <w:szCs w:val="36"/>
        </w:rPr>
        <w:t>2015年部门决算表</w:t>
      </w:r>
    </w:p>
    <w:p>
      <w:pPr>
        <w:spacing w:line="288" w:lineRule="auto"/>
        <w:ind w:firstLine="643" w:firstLineChars="200"/>
        <w:outlineLvl w:val="0"/>
        <w:rPr>
          <w:rFonts w:ascii="宋体" w:hAnsi="宋体"/>
          <w:b/>
          <w:sz w:val="36"/>
          <w:szCs w:val="36"/>
        </w:rPr>
      </w:pPr>
      <w:r>
        <w:rPr>
          <w:rFonts w:hint="eastAsia" w:ascii="仿宋_GB2312" w:hAnsi="仿宋_GB2312" w:eastAsia="仿宋_GB2312" w:cs="仿宋_GB2312"/>
          <w:b/>
          <w:color w:val="FF0000"/>
          <w:sz w:val="32"/>
          <w:szCs w:val="32"/>
          <w:highlight w:val="lightGray"/>
          <w:u w:val="single"/>
        </w:rPr>
        <w:t>以</w:t>
      </w:r>
      <w:r>
        <w:rPr>
          <w:rFonts w:ascii="仿宋_GB2312" w:hAnsi="仿宋_GB2312" w:eastAsia="仿宋_GB2312" w:cs="仿宋_GB2312"/>
          <w:b/>
          <w:color w:val="FF0000"/>
          <w:sz w:val="32"/>
          <w:szCs w:val="32"/>
          <w:highlight w:val="lightGray"/>
          <w:u w:val="single"/>
        </w:rPr>
        <w:t>EXCEL</w:t>
      </w:r>
      <w:r>
        <w:rPr>
          <w:rFonts w:hint="eastAsia" w:ascii="仿宋_GB2312" w:hAnsi="仿宋_GB2312" w:eastAsia="仿宋_GB2312" w:cs="仿宋_GB2312"/>
          <w:b/>
          <w:color w:val="FF0000"/>
          <w:sz w:val="32"/>
          <w:szCs w:val="32"/>
          <w:highlight w:val="lightGray"/>
          <w:u w:val="single"/>
        </w:rPr>
        <w:t>电子表格公开</w:t>
      </w:r>
      <w:r>
        <w:rPr>
          <w:rFonts w:hint="eastAsia" w:ascii="仿宋_GB2312" w:hAnsi="仿宋_GB2312" w:eastAsia="仿宋_GB2312" w:cs="仿宋_GB2312"/>
          <w:b/>
          <w:color w:val="FF0000"/>
          <w:sz w:val="32"/>
          <w:szCs w:val="32"/>
          <w:highlight w:val="lightGray"/>
          <w:u w:val="single"/>
          <w:lang w:eastAsia="zh-CN"/>
        </w:rPr>
        <w:t>，</w:t>
      </w:r>
      <w:r>
        <w:rPr>
          <w:rFonts w:hint="eastAsia" w:ascii="仿宋_GB2312" w:hAnsi="仿宋_GB2312" w:eastAsia="仿宋_GB2312" w:cs="仿宋_GB2312"/>
          <w:b/>
          <w:color w:val="FF0000"/>
          <w:sz w:val="32"/>
          <w:szCs w:val="32"/>
          <w:highlight w:val="lightGray"/>
          <w:u w:val="single"/>
        </w:rPr>
        <w:t>另附。</w:t>
      </w: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hint="eastAsia" w:ascii="宋体" w:hAnsi="宋体"/>
          <w:b/>
          <w:sz w:val="36"/>
          <w:szCs w:val="36"/>
        </w:rPr>
      </w:pPr>
    </w:p>
    <w:p>
      <w:pPr>
        <w:spacing w:line="288" w:lineRule="auto"/>
        <w:jc w:val="center"/>
        <w:outlineLvl w:val="0"/>
        <w:rPr>
          <w:rFonts w:ascii="宋体" w:hAnsi="宋体"/>
          <w:b/>
          <w:sz w:val="36"/>
          <w:szCs w:val="36"/>
        </w:rPr>
      </w:pPr>
      <w:r>
        <w:rPr>
          <w:rFonts w:hint="eastAsia" w:ascii="宋体" w:hAnsi="宋体"/>
          <w:b/>
          <w:sz w:val="36"/>
          <w:szCs w:val="36"/>
        </w:rPr>
        <w:t xml:space="preserve">第三部分  </w:t>
      </w:r>
      <w:r>
        <w:rPr>
          <w:rFonts w:hint="eastAsia" w:ascii="宋体" w:hAnsi="宋体"/>
          <w:b/>
          <w:sz w:val="36"/>
          <w:szCs w:val="36"/>
          <w:lang w:eastAsia="zh-CN"/>
        </w:rPr>
        <w:t>榕城区编办</w:t>
      </w:r>
      <w:r>
        <w:rPr>
          <w:rFonts w:hint="eastAsia" w:ascii="宋体" w:hAnsi="宋体"/>
          <w:b/>
          <w:sz w:val="36"/>
          <w:szCs w:val="36"/>
        </w:rPr>
        <w:t>2015年部门决算情况说明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一、15年度收入支出决算总体情况说明</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支出决算总规模、各类支出决算规模及各类支出增减变化情况。格式如下：</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（一）年度收入总体情况</w:t>
      </w:r>
    </w:p>
    <w:p>
      <w:pPr>
        <w:spacing w:line="288" w:lineRule="auto"/>
        <w:ind w:firstLine="640" w:firstLineChars="200"/>
        <w:rPr>
          <w:rFonts w:ascii="仿宋_GB2312" w:eastAsia="仿宋_GB2312"/>
          <w:sz w:val="32"/>
          <w:szCs w:val="32"/>
        </w:rPr>
      </w:pPr>
      <w:r>
        <w:rPr>
          <w:rFonts w:hint="eastAsia" w:ascii="仿宋_GB2312" w:eastAsia="仿宋_GB2312"/>
          <w:sz w:val="32"/>
          <w:szCs w:val="32"/>
          <w:lang w:eastAsia="zh-CN"/>
        </w:rPr>
        <w:t>榕城区编办</w:t>
      </w:r>
      <w:r>
        <w:rPr>
          <w:rFonts w:hint="eastAsia" w:ascii="仿宋_GB2312" w:eastAsia="仿宋_GB2312"/>
          <w:sz w:val="32"/>
          <w:szCs w:val="32"/>
        </w:rPr>
        <w:t>2015年度总收入</w:t>
      </w:r>
      <w:r>
        <w:rPr>
          <w:rFonts w:hint="eastAsia" w:ascii="仿宋_GB2312" w:eastAsia="仿宋_GB2312"/>
          <w:sz w:val="32"/>
          <w:szCs w:val="32"/>
          <w:lang w:val="en-US" w:eastAsia="zh-CN"/>
        </w:rPr>
        <w:t>46.97</w:t>
      </w:r>
      <w:r>
        <w:rPr>
          <w:rFonts w:hint="eastAsia" w:ascii="仿宋_GB2312" w:eastAsia="仿宋_GB2312"/>
          <w:sz w:val="32"/>
          <w:szCs w:val="32"/>
        </w:rPr>
        <w:t xml:space="preserve">万元，其中本年收入  </w:t>
      </w:r>
      <w:r>
        <w:rPr>
          <w:rFonts w:hint="eastAsia" w:ascii="仿宋_GB2312" w:eastAsia="仿宋_GB2312"/>
          <w:sz w:val="32"/>
          <w:szCs w:val="32"/>
          <w:lang w:val="en-US" w:eastAsia="zh-CN"/>
        </w:rPr>
        <w:t>46.97</w:t>
      </w:r>
      <w:r>
        <w:rPr>
          <w:rFonts w:hint="eastAsia" w:ascii="仿宋_GB2312" w:eastAsia="仿宋_GB2312"/>
          <w:sz w:val="32"/>
          <w:szCs w:val="32"/>
        </w:rPr>
        <w:t>万元。具体情况如下：</w:t>
      </w:r>
    </w:p>
    <w:p>
      <w:pPr>
        <w:spacing w:line="288" w:lineRule="auto"/>
        <w:ind w:firstLine="640" w:firstLineChars="200"/>
        <w:rPr>
          <w:rFonts w:hint="eastAsia" w:ascii="仿宋_GB2312" w:eastAsia="仿宋_GB2312"/>
          <w:sz w:val="32"/>
          <w:szCs w:val="32"/>
        </w:rPr>
      </w:pPr>
      <w:r>
        <w:rPr>
          <w:rFonts w:hint="eastAsia" w:ascii="仿宋_GB2312" w:eastAsia="仿宋_GB2312"/>
          <w:sz w:val="32"/>
          <w:szCs w:val="32"/>
        </w:rPr>
        <w:t>1．财政拨款收入</w:t>
      </w:r>
      <w:r>
        <w:rPr>
          <w:rFonts w:hint="eastAsia" w:ascii="仿宋_GB2312" w:eastAsia="仿宋_GB2312"/>
          <w:sz w:val="32"/>
          <w:szCs w:val="32"/>
          <w:lang w:val="en-US" w:eastAsia="zh-CN"/>
        </w:rPr>
        <w:t>46.97</w:t>
      </w:r>
      <w:r>
        <w:rPr>
          <w:rFonts w:hint="eastAsia" w:ascii="仿宋_GB2312" w:eastAsia="仿宋_GB2312"/>
          <w:sz w:val="32"/>
          <w:szCs w:val="32"/>
        </w:rPr>
        <w:t>万元，比上年决算数增加</w:t>
      </w:r>
      <w:r>
        <w:rPr>
          <w:rFonts w:hint="eastAsia" w:ascii="仿宋_GB2312" w:eastAsia="仿宋_GB2312"/>
          <w:sz w:val="32"/>
          <w:szCs w:val="32"/>
          <w:lang w:val="en-US" w:eastAsia="zh-CN"/>
        </w:rPr>
        <w:t>2.11</w:t>
      </w:r>
      <w:r>
        <w:rPr>
          <w:rFonts w:hint="eastAsia" w:ascii="仿宋_GB2312" w:eastAsia="仿宋_GB2312"/>
          <w:sz w:val="32"/>
          <w:szCs w:val="32"/>
        </w:rPr>
        <w:t>万元，增长</w:t>
      </w:r>
      <w:r>
        <w:rPr>
          <w:rFonts w:hint="eastAsia" w:ascii="仿宋_GB2312" w:eastAsia="仿宋_GB2312"/>
          <w:sz w:val="32"/>
          <w:szCs w:val="32"/>
          <w:lang w:val="en-US" w:eastAsia="zh-CN"/>
        </w:rPr>
        <w:t>4.7</w:t>
      </w:r>
      <w:r>
        <w:rPr>
          <w:rFonts w:hint="eastAsia" w:ascii="仿宋_GB2312" w:eastAsia="仿宋_GB2312"/>
          <w:sz w:val="32"/>
          <w:szCs w:val="32"/>
        </w:rPr>
        <w:t xml:space="preserve"> %。主要原因：一是工资上调，二是住房公积金上调。</w:t>
      </w:r>
    </w:p>
    <w:p>
      <w:pPr>
        <w:spacing w:line="288" w:lineRule="auto"/>
        <w:ind w:left="160" w:leftChars="76" w:firstLine="480" w:firstLineChars="150"/>
        <w:rPr>
          <w:rFonts w:ascii="仿宋_GB2312" w:eastAsia="仿宋_GB2312"/>
          <w:sz w:val="32"/>
          <w:szCs w:val="32"/>
        </w:rPr>
      </w:pPr>
      <w:r>
        <w:rPr>
          <w:rFonts w:hint="eastAsia" w:ascii="仿宋_GB2312" w:eastAsia="仿宋_GB2312"/>
          <w:sz w:val="32"/>
          <w:szCs w:val="32"/>
        </w:rPr>
        <w:t>2．上级补助收入</w:t>
      </w:r>
      <w:r>
        <w:rPr>
          <w:rFonts w:hint="eastAsia" w:ascii="仿宋_GB2312" w:eastAsia="仿宋_GB2312"/>
          <w:sz w:val="32"/>
          <w:szCs w:val="32"/>
          <w:lang w:val="en-US" w:eastAsia="zh-CN"/>
        </w:rPr>
        <w:t>0</w:t>
      </w:r>
      <w:r>
        <w:rPr>
          <w:rFonts w:hint="eastAsia" w:ascii="仿宋_GB2312" w:eastAsia="仿宋_GB2312"/>
          <w:sz w:val="32"/>
          <w:szCs w:val="32"/>
        </w:rPr>
        <w:t>万元，比上年决算数增加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hint="eastAsia" w:ascii="仿宋_GB2312" w:eastAsia="仿宋_GB2312"/>
          <w:sz w:val="32"/>
          <w:szCs w:val="32"/>
        </w:rPr>
        <w:t xml:space="preserve"> %。主要原因：是没有上级补助收入。</w:t>
      </w:r>
    </w:p>
    <w:p>
      <w:pPr>
        <w:spacing w:line="288" w:lineRule="auto"/>
        <w:ind w:firstLine="640" w:firstLineChars="200"/>
        <w:rPr>
          <w:rFonts w:hint="eastAsia" w:ascii="仿宋_GB2312" w:eastAsia="仿宋_GB2312"/>
          <w:sz w:val="32"/>
          <w:szCs w:val="32"/>
        </w:rPr>
      </w:pPr>
      <w:r>
        <w:rPr>
          <w:rFonts w:hint="eastAsia" w:ascii="仿宋_GB2312" w:eastAsia="仿宋_GB2312"/>
          <w:sz w:val="32"/>
          <w:szCs w:val="32"/>
        </w:rPr>
        <w:t>3．事业收入</w:t>
      </w:r>
      <w:r>
        <w:rPr>
          <w:rFonts w:hint="eastAsia" w:ascii="仿宋_GB2312" w:eastAsia="仿宋_GB2312"/>
          <w:sz w:val="32"/>
          <w:szCs w:val="32"/>
          <w:lang w:val="en-US" w:eastAsia="zh-CN"/>
        </w:rPr>
        <w:t>0</w:t>
      </w:r>
      <w:r>
        <w:rPr>
          <w:rFonts w:hint="eastAsia" w:ascii="仿宋_GB2312" w:eastAsia="仿宋_GB2312"/>
          <w:sz w:val="32"/>
          <w:szCs w:val="32"/>
        </w:rPr>
        <w:t>万元，比上年决算数增加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hint="eastAsia" w:ascii="仿宋_GB2312" w:eastAsia="仿宋_GB2312"/>
          <w:sz w:val="32"/>
          <w:szCs w:val="32"/>
        </w:rPr>
        <w:t>%。主要原因：是没有事业收入。</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4．经营收入</w:t>
      </w:r>
      <w:r>
        <w:rPr>
          <w:rFonts w:hint="eastAsia" w:ascii="仿宋_GB2312" w:eastAsia="仿宋_GB2312"/>
          <w:sz w:val="32"/>
          <w:szCs w:val="32"/>
          <w:lang w:val="en-US" w:eastAsia="zh-CN"/>
        </w:rPr>
        <w:t>0</w:t>
      </w:r>
      <w:r>
        <w:rPr>
          <w:rFonts w:hint="eastAsia" w:ascii="仿宋_GB2312" w:eastAsia="仿宋_GB2312"/>
          <w:sz w:val="32"/>
          <w:szCs w:val="32"/>
        </w:rPr>
        <w:t>万元，比上年决算数增加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hint="eastAsia" w:ascii="仿宋_GB2312" w:eastAsia="仿宋_GB2312"/>
          <w:sz w:val="32"/>
          <w:szCs w:val="32"/>
        </w:rPr>
        <w:t>%。主要原因：是没有经营收入</w:t>
      </w:r>
      <w:r>
        <w:rPr>
          <w:rFonts w:hint="eastAsia" w:ascii="仿宋_GB2312" w:eastAsia="仿宋_GB2312"/>
          <w:sz w:val="32"/>
          <w:szCs w:val="32"/>
          <w:lang w:eastAsia="zh-CN"/>
        </w:rPr>
        <w:t>。</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5．其他收入</w:t>
      </w:r>
      <w:r>
        <w:rPr>
          <w:rFonts w:hint="eastAsia" w:ascii="仿宋_GB2312" w:eastAsia="仿宋_GB2312"/>
          <w:sz w:val="32"/>
          <w:szCs w:val="32"/>
          <w:lang w:val="en-US" w:eastAsia="zh-CN"/>
        </w:rPr>
        <w:t>0</w:t>
      </w:r>
      <w:r>
        <w:rPr>
          <w:rFonts w:hint="eastAsia" w:ascii="仿宋_GB2312" w:eastAsia="仿宋_GB2312"/>
          <w:sz w:val="32"/>
          <w:szCs w:val="32"/>
        </w:rPr>
        <w:t>万元，比上年决算数增加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hint="eastAsia" w:ascii="仿宋_GB2312" w:eastAsia="仿宋_GB2312"/>
          <w:sz w:val="32"/>
          <w:szCs w:val="32"/>
        </w:rPr>
        <w:t>%。主要原因：是没有其他收入。</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（二）年度支出总体情况</w:t>
      </w:r>
    </w:p>
    <w:p>
      <w:pPr>
        <w:spacing w:line="288" w:lineRule="auto"/>
        <w:ind w:firstLine="640" w:firstLineChars="200"/>
        <w:rPr>
          <w:rFonts w:ascii="仿宋_GB2312" w:eastAsia="仿宋_GB2312"/>
          <w:sz w:val="32"/>
          <w:szCs w:val="32"/>
        </w:rPr>
      </w:pPr>
      <w:r>
        <w:rPr>
          <w:rFonts w:hint="eastAsia" w:ascii="仿宋_GB2312" w:eastAsia="仿宋_GB2312"/>
          <w:sz w:val="32"/>
          <w:szCs w:val="32"/>
          <w:lang w:eastAsia="zh-CN"/>
        </w:rPr>
        <w:t>榕城区编办</w:t>
      </w:r>
      <w:r>
        <w:rPr>
          <w:rFonts w:hint="eastAsia" w:ascii="仿宋_GB2312" w:eastAsia="仿宋_GB2312"/>
          <w:sz w:val="32"/>
          <w:szCs w:val="32"/>
        </w:rPr>
        <w:t>15年度总支出</w:t>
      </w:r>
      <w:r>
        <w:rPr>
          <w:rFonts w:hint="eastAsia" w:ascii="仿宋_GB2312" w:eastAsia="仿宋_GB2312"/>
          <w:sz w:val="32"/>
          <w:szCs w:val="32"/>
          <w:lang w:val="en-US" w:eastAsia="zh-CN"/>
        </w:rPr>
        <w:t>46.97</w:t>
      </w:r>
      <w:r>
        <w:rPr>
          <w:rFonts w:hint="eastAsia" w:ascii="仿宋_GB2312" w:eastAsia="仿宋_GB2312"/>
          <w:sz w:val="32"/>
          <w:szCs w:val="32"/>
        </w:rPr>
        <w:t>万元，其中本年支出</w:t>
      </w:r>
      <w:r>
        <w:rPr>
          <w:rFonts w:hint="eastAsia" w:ascii="仿宋_GB2312" w:eastAsia="仿宋_GB2312"/>
          <w:sz w:val="32"/>
          <w:szCs w:val="32"/>
          <w:lang w:val="en-US" w:eastAsia="zh-CN"/>
        </w:rPr>
        <w:t>46.97</w:t>
      </w:r>
      <w:r>
        <w:rPr>
          <w:rFonts w:hint="eastAsia" w:ascii="仿宋_GB2312" w:eastAsia="仿宋_GB2312"/>
          <w:sz w:val="32"/>
          <w:szCs w:val="32"/>
        </w:rPr>
        <w:t>万元。具体情况如下：</w:t>
      </w:r>
    </w:p>
    <w:p>
      <w:pPr>
        <w:spacing w:line="640" w:lineRule="exact"/>
        <w:ind w:firstLine="645"/>
        <w:rPr>
          <w:rFonts w:hint="eastAsia" w:ascii="仿宋_GB2312" w:eastAsia="仿宋_GB2312"/>
          <w:sz w:val="32"/>
          <w:szCs w:val="32"/>
        </w:rPr>
      </w:pPr>
      <w:r>
        <w:rPr>
          <w:rFonts w:hint="eastAsia" w:ascii="仿宋_GB2312" w:hAnsi="宋体" w:eastAsia="仿宋_GB2312"/>
          <w:sz w:val="32"/>
          <w:szCs w:val="32"/>
        </w:rPr>
        <w:t>1.</w:t>
      </w:r>
      <w:r>
        <w:rPr>
          <w:rFonts w:hint="eastAsia" w:ascii="仿宋_GB2312" w:eastAsia="仿宋_GB2312"/>
          <w:sz w:val="32"/>
          <w:szCs w:val="32"/>
        </w:rPr>
        <w:t>一般公共服务（类）支出</w:t>
      </w:r>
      <w:r>
        <w:rPr>
          <w:rFonts w:hint="eastAsia" w:ascii="仿宋_GB2312" w:eastAsia="仿宋_GB2312"/>
          <w:sz w:val="32"/>
          <w:szCs w:val="32"/>
          <w:lang w:val="en-US" w:eastAsia="zh-CN"/>
        </w:rPr>
        <w:t>45.5</w:t>
      </w:r>
      <w:r>
        <w:rPr>
          <w:rFonts w:hint="eastAsia" w:ascii="仿宋_GB2312" w:eastAsia="仿宋_GB2312"/>
          <w:sz w:val="32"/>
          <w:szCs w:val="32"/>
        </w:rPr>
        <w:t>万元，主要用于行政运行增加，比上年决算数</w:t>
      </w:r>
      <w:r>
        <w:rPr>
          <w:rFonts w:hint="eastAsia" w:ascii="仿宋_GB2312" w:eastAsia="仿宋_GB2312"/>
          <w:sz w:val="32"/>
          <w:szCs w:val="32"/>
          <w:lang w:eastAsia="zh-CN"/>
        </w:rPr>
        <w:t>增加</w:t>
      </w:r>
      <w:r>
        <w:rPr>
          <w:rFonts w:hint="eastAsia" w:ascii="仿宋_GB2312" w:eastAsia="仿宋_GB2312"/>
          <w:sz w:val="32"/>
          <w:szCs w:val="32"/>
          <w:lang w:val="en-US" w:eastAsia="zh-CN"/>
        </w:rPr>
        <w:t>1.95</w:t>
      </w:r>
      <w:r>
        <w:rPr>
          <w:rFonts w:hint="eastAsia" w:ascii="仿宋_GB2312" w:eastAsia="仿宋_GB2312"/>
          <w:sz w:val="32"/>
          <w:szCs w:val="32"/>
        </w:rPr>
        <w:t>万元，</w:t>
      </w:r>
      <w:r>
        <w:rPr>
          <w:rFonts w:hint="eastAsia" w:ascii="仿宋_GB2312" w:eastAsia="仿宋_GB2312"/>
          <w:sz w:val="32"/>
          <w:szCs w:val="32"/>
          <w:lang w:eastAsia="zh-CN"/>
        </w:rPr>
        <w:t>增加</w:t>
      </w:r>
      <w:r>
        <w:rPr>
          <w:rFonts w:hint="eastAsia" w:ascii="仿宋_GB2312" w:eastAsia="仿宋_GB2312"/>
          <w:sz w:val="32"/>
          <w:szCs w:val="32"/>
          <w:lang w:val="en-US" w:eastAsia="zh-CN"/>
        </w:rPr>
        <w:t>4.5</w:t>
      </w:r>
      <w:r>
        <w:rPr>
          <w:rFonts w:hint="eastAsia" w:ascii="仿宋_GB2312" w:eastAsia="仿宋_GB2312"/>
          <w:sz w:val="32"/>
          <w:szCs w:val="32"/>
        </w:rPr>
        <w:t>%，主要原因是人员</w:t>
      </w:r>
      <w:r>
        <w:rPr>
          <w:rFonts w:hint="eastAsia" w:ascii="仿宋_GB2312" w:eastAsia="仿宋_GB2312"/>
          <w:sz w:val="32"/>
          <w:szCs w:val="32"/>
          <w:lang w:eastAsia="zh-CN"/>
        </w:rPr>
        <w:t>工资</w:t>
      </w:r>
      <w:r>
        <w:rPr>
          <w:rFonts w:hint="eastAsia" w:ascii="仿宋_GB2312" w:eastAsia="仿宋_GB2312"/>
          <w:sz w:val="32"/>
          <w:szCs w:val="32"/>
        </w:rPr>
        <w:t>变动。</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二、15年度财政拨款收入支出总表说明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（一）15年度财政拨款收入说明</w:t>
      </w:r>
    </w:p>
    <w:p>
      <w:pPr>
        <w:spacing w:line="640" w:lineRule="exact"/>
        <w:ind w:firstLine="640" w:firstLineChars="200"/>
        <w:rPr>
          <w:rFonts w:ascii="仿宋_GB2312" w:eastAsia="仿宋_GB2312"/>
          <w:sz w:val="32"/>
          <w:szCs w:val="32"/>
        </w:rPr>
      </w:pPr>
      <w:r>
        <w:rPr>
          <w:rFonts w:hint="eastAsia" w:ascii="仿宋_GB2312" w:eastAsia="仿宋_GB2312"/>
          <w:sz w:val="32"/>
          <w:szCs w:val="32"/>
          <w:lang w:eastAsia="zh-CN"/>
        </w:rPr>
        <w:t>榕城区编办</w:t>
      </w:r>
      <w:r>
        <w:rPr>
          <w:rFonts w:hint="eastAsia" w:ascii="仿宋_GB2312" w:eastAsia="仿宋_GB2312"/>
          <w:sz w:val="32"/>
          <w:szCs w:val="32"/>
        </w:rPr>
        <w:t>15年度财政拨款收入合计</w:t>
      </w:r>
      <w:r>
        <w:rPr>
          <w:rFonts w:hint="eastAsia" w:ascii="仿宋_GB2312" w:eastAsia="仿宋_GB2312"/>
          <w:sz w:val="32"/>
          <w:szCs w:val="32"/>
          <w:lang w:val="en-US" w:eastAsia="zh-CN"/>
        </w:rPr>
        <w:t>46.97</w:t>
      </w:r>
      <w:r>
        <w:rPr>
          <w:rFonts w:hint="eastAsia" w:ascii="仿宋_GB2312" w:eastAsia="仿宋_GB2312"/>
          <w:sz w:val="32"/>
          <w:szCs w:val="32"/>
        </w:rPr>
        <w:t>万元。其中：一般公共预算财政拨款收入</w:t>
      </w:r>
      <w:r>
        <w:rPr>
          <w:rFonts w:hint="eastAsia" w:ascii="仿宋_GB2312" w:eastAsia="仿宋_GB2312"/>
          <w:sz w:val="32"/>
          <w:szCs w:val="32"/>
          <w:lang w:val="en-US" w:eastAsia="zh-CN"/>
        </w:rPr>
        <w:t>46.97</w:t>
      </w:r>
      <w:r>
        <w:rPr>
          <w:rFonts w:hint="eastAsia" w:ascii="仿宋_GB2312" w:eastAsia="仿宋_GB2312"/>
          <w:sz w:val="32"/>
          <w:szCs w:val="32"/>
        </w:rPr>
        <w:t>万元，比年初预算数增加</w:t>
      </w:r>
      <w:r>
        <w:rPr>
          <w:rFonts w:hint="eastAsia" w:ascii="仿宋_GB2312" w:eastAsia="仿宋_GB2312"/>
          <w:sz w:val="32"/>
          <w:szCs w:val="32"/>
          <w:lang w:val="en-US" w:eastAsia="zh-CN"/>
        </w:rPr>
        <w:t>5.46</w:t>
      </w:r>
      <w:r>
        <w:rPr>
          <w:rFonts w:hint="eastAsia" w:ascii="仿宋_GB2312" w:eastAsia="仿宋_GB2312"/>
          <w:sz w:val="32"/>
          <w:szCs w:val="32"/>
        </w:rPr>
        <w:t>万元，增长</w:t>
      </w:r>
      <w:r>
        <w:rPr>
          <w:rFonts w:hint="eastAsia" w:ascii="仿宋_GB2312" w:eastAsia="仿宋_GB2312"/>
          <w:sz w:val="32"/>
          <w:szCs w:val="32"/>
          <w:lang w:val="en-US" w:eastAsia="zh-CN"/>
        </w:rPr>
        <w:t>13</w:t>
      </w:r>
      <w:r>
        <w:rPr>
          <w:rFonts w:hint="eastAsia" w:ascii="仿宋_GB2312" w:eastAsia="仿宋_GB2312"/>
          <w:sz w:val="32"/>
          <w:szCs w:val="32"/>
        </w:rPr>
        <w:t>%；主要原因是工资</w:t>
      </w:r>
      <w:r>
        <w:rPr>
          <w:rFonts w:hint="eastAsia" w:ascii="仿宋_GB2312" w:eastAsia="仿宋_GB2312"/>
          <w:sz w:val="32"/>
          <w:szCs w:val="32"/>
          <w:lang w:eastAsia="zh-CN"/>
        </w:rPr>
        <w:t>、公积金</w:t>
      </w:r>
      <w:r>
        <w:rPr>
          <w:rFonts w:hint="eastAsia" w:ascii="仿宋_GB2312" w:eastAsia="仿宋_GB2312"/>
          <w:sz w:val="32"/>
          <w:szCs w:val="32"/>
        </w:rPr>
        <w:t>上调。</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（二）15年度财政拨款支出说明</w:t>
      </w:r>
    </w:p>
    <w:p>
      <w:pPr>
        <w:spacing w:line="640" w:lineRule="exact"/>
        <w:ind w:firstLine="640" w:firstLineChars="200"/>
        <w:rPr>
          <w:rFonts w:ascii="仿宋_GB2312" w:eastAsia="仿宋_GB2312"/>
          <w:sz w:val="32"/>
          <w:szCs w:val="32"/>
        </w:rPr>
      </w:pPr>
      <w:r>
        <w:rPr>
          <w:rFonts w:hint="eastAsia" w:ascii="仿宋_GB2312" w:eastAsia="仿宋_GB2312"/>
          <w:sz w:val="32"/>
          <w:szCs w:val="32"/>
          <w:lang w:eastAsia="zh-CN"/>
        </w:rPr>
        <w:t>榕城区编办</w:t>
      </w:r>
      <w:r>
        <w:rPr>
          <w:rFonts w:hint="eastAsia" w:ascii="仿宋_GB2312" w:eastAsia="仿宋_GB2312"/>
          <w:sz w:val="32"/>
          <w:szCs w:val="32"/>
        </w:rPr>
        <w:t>15年度财政拨款支出合计</w:t>
      </w:r>
      <w:r>
        <w:rPr>
          <w:rFonts w:hint="eastAsia" w:ascii="仿宋_GB2312" w:eastAsia="仿宋_GB2312"/>
          <w:sz w:val="32"/>
          <w:szCs w:val="32"/>
          <w:lang w:val="en-US" w:eastAsia="zh-CN"/>
        </w:rPr>
        <w:t>46.97</w:t>
      </w:r>
      <w:r>
        <w:rPr>
          <w:rFonts w:hint="eastAsia" w:ascii="仿宋_GB2312" w:eastAsia="仿宋_GB2312"/>
          <w:sz w:val="32"/>
          <w:szCs w:val="32"/>
        </w:rPr>
        <w:t>万元。其中：一般公共预算财政拨款支出</w:t>
      </w:r>
      <w:r>
        <w:rPr>
          <w:rFonts w:hint="eastAsia" w:ascii="仿宋_GB2312" w:eastAsia="仿宋_GB2312"/>
          <w:sz w:val="32"/>
          <w:szCs w:val="32"/>
          <w:lang w:val="en-US" w:eastAsia="zh-CN"/>
        </w:rPr>
        <w:t>46.97</w:t>
      </w:r>
      <w:r>
        <w:rPr>
          <w:rFonts w:hint="eastAsia" w:ascii="仿宋_GB2312" w:eastAsia="仿宋_GB2312"/>
          <w:sz w:val="32"/>
          <w:szCs w:val="32"/>
        </w:rPr>
        <w:t>万元，比年初预算数增加</w:t>
      </w:r>
      <w:r>
        <w:rPr>
          <w:rFonts w:hint="eastAsia" w:ascii="仿宋_GB2312" w:eastAsia="仿宋_GB2312"/>
          <w:sz w:val="32"/>
          <w:szCs w:val="32"/>
          <w:lang w:val="en-US" w:eastAsia="zh-CN"/>
        </w:rPr>
        <w:t>5.46</w:t>
      </w:r>
      <w:r>
        <w:rPr>
          <w:rFonts w:hint="eastAsia" w:ascii="仿宋_GB2312" w:eastAsia="仿宋_GB2312"/>
          <w:sz w:val="32"/>
          <w:szCs w:val="32"/>
        </w:rPr>
        <w:t>万元，增长</w:t>
      </w:r>
      <w:r>
        <w:rPr>
          <w:rFonts w:hint="eastAsia" w:ascii="仿宋_GB2312" w:eastAsia="仿宋_GB2312"/>
          <w:sz w:val="32"/>
          <w:szCs w:val="32"/>
          <w:lang w:val="en-US" w:eastAsia="zh-CN"/>
        </w:rPr>
        <w:t>13</w:t>
      </w:r>
      <w:r>
        <w:rPr>
          <w:rFonts w:hint="eastAsia" w:ascii="仿宋_GB2312" w:eastAsia="仿宋_GB2312"/>
          <w:sz w:val="32"/>
          <w:szCs w:val="32"/>
        </w:rPr>
        <w:t>%；主要原因是工资上调。</w:t>
      </w:r>
    </w:p>
    <w:p>
      <w:pPr>
        <w:ind w:firstLine="640"/>
        <w:rPr>
          <w:rFonts w:ascii="仿宋_GB2312" w:hAnsi="宋体" w:eastAsia="仿宋_GB2312" w:cs="宋体"/>
          <w:color w:val="000000"/>
          <w:sz w:val="32"/>
          <w:szCs w:val="32"/>
        </w:rPr>
      </w:pPr>
      <w:r>
        <w:rPr>
          <w:rFonts w:hint="eastAsia" w:ascii="仿宋_GB2312" w:eastAsia="仿宋_GB2312"/>
          <w:b/>
          <w:sz w:val="32"/>
          <w:szCs w:val="32"/>
        </w:rPr>
        <w:t>分功能科目看，</w:t>
      </w:r>
      <w:r>
        <w:rPr>
          <w:rFonts w:hint="eastAsia" w:ascii="仿宋_GB2312" w:eastAsia="仿宋_GB2312"/>
          <w:sz w:val="32"/>
          <w:szCs w:val="32"/>
        </w:rPr>
        <w:t>一般公共服务（类）</w:t>
      </w:r>
      <w:r>
        <w:rPr>
          <w:rFonts w:hint="eastAsia" w:ascii="仿宋_GB2312" w:hAnsi="宋体" w:eastAsia="仿宋_GB2312" w:cs="宋体"/>
          <w:kern w:val="0"/>
          <w:sz w:val="32"/>
          <w:szCs w:val="32"/>
          <w:lang w:eastAsia="zh-CN"/>
        </w:rPr>
        <w:t>人力资源</w:t>
      </w:r>
      <w:r>
        <w:rPr>
          <w:rFonts w:hint="eastAsia" w:ascii="仿宋_GB2312" w:hAnsi="宋体" w:eastAsia="仿宋_GB2312" w:cs="宋体"/>
          <w:kern w:val="0"/>
          <w:sz w:val="32"/>
          <w:szCs w:val="32"/>
        </w:rPr>
        <w:t>事务</w:t>
      </w:r>
      <w:r>
        <w:rPr>
          <w:rFonts w:hint="eastAsia" w:ascii="仿宋_GB2312" w:eastAsia="仿宋_GB2312"/>
          <w:sz w:val="32"/>
          <w:szCs w:val="32"/>
          <w:lang w:val="en-US" w:eastAsia="zh-CN"/>
        </w:rPr>
        <w:t>45.5</w:t>
      </w:r>
      <w:r>
        <w:rPr>
          <w:rFonts w:hint="eastAsia" w:ascii="仿宋_GB2312" w:eastAsia="仿宋_GB2312"/>
          <w:sz w:val="32"/>
          <w:szCs w:val="32"/>
        </w:rPr>
        <w:t xml:space="preserve"> 万元，主要用于工资，办公等；</w:t>
      </w:r>
      <w:r>
        <w:rPr>
          <w:rFonts w:hint="eastAsia" w:ascii="仿宋_GB2312" w:eastAsia="仿宋_GB2312"/>
          <w:color w:val="000000"/>
          <w:sz w:val="32"/>
          <w:szCs w:val="32"/>
        </w:rPr>
        <w:t>住房保障支出</w:t>
      </w:r>
      <w:r>
        <w:rPr>
          <w:rFonts w:hint="eastAsia" w:ascii="仿宋_GB2312" w:eastAsia="仿宋_GB2312"/>
          <w:color w:val="000000"/>
          <w:sz w:val="32"/>
          <w:szCs w:val="32"/>
          <w:lang w:val="en-US" w:eastAsia="zh-CN"/>
        </w:rPr>
        <w:t>1.48</w:t>
      </w:r>
      <w:r>
        <w:rPr>
          <w:rFonts w:hint="eastAsia" w:ascii="仿宋_GB2312" w:eastAsia="仿宋_GB2312"/>
          <w:sz w:val="32"/>
          <w:szCs w:val="32"/>
        </w:rPr>
        <w:t>万元</w:t>
      </w:r>
      <w:r>
        <w:rPr>
          <w:rFonts w:hint="eastAsia" w:ascii="仿宋_GB2312" w:eastAsia="仿宋_GB2312"/>
          <w:color w:val="000000"/>
          <w:sz w:val="32"/>
          <w:szCs w:val="32"/>
        </w:rPr>
        <w:t>，主要用于住房公积金</w:t>
      </w:r>
      <w:r>
        <w:rPr>
          <w:rFonts w:hint="eastAsia" w:ascii="仿宋_GB2312" w:eastAsia="仿宋_GB2312"/>
          <w:sz w:val="32"/>
          <w:szCs w:val="32"/>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三、15年度财政拨款“三公”经费支出决算情况说明</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（一）“三公”经费财政拨款支出决算总体情况说明</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榕城区编办</w:t>
      </w:r>
      <w:r>
        <w:rPr>
          <w:rFonts w:hint="eastAsia" w:ascii="仿宋_GB2312" w:eastAsia="仿宋_GB2312"/>
          <w:sz w:val="32"/>
          <w:szCs w:val="32"/>
        </w:rPr>
        <w:t>15年度“</w:t>
      </w:r>
      <w:r>
        <w:rPr>
          <w:rFonts w:hint="eastAsia" w:ascii="仿宋_GB2312" w:hAnsi="宋体" w:eastAsia="仿宋_GB2312"/>
          <w:sz w:val="32"/>
          <w:szCs w:val="32"/>
        </w:rPr>
        <w:t>三公”经费财政拨款支出决算为0.</w:t>
      </w:r>
      <w:r>
        <w:rPr>
          <w:rFonts w:hint="eastAsia" w:ascii="仿宋_GB2312" w:hAnsi="宋体" w:eastAsia="仿宋_GB2312"/>
          <w:sz w:val="32"/>
          <w:szCs w:val="32"/>
          <w:lang w:val="en-US" w:eastAsia="zh-CN"/>
        </w:rPr>
        <w:t>67</w:t>
      </w:r>
      <w:r>
        <w:rPr>
          <w:rFonts w:hint="eastAsia" w:ascii="仿宋_GB2312" w:hAnsi="宋体" w:eastAsia="仿宋_GB2312"/>
          <w:sz w:val="32"/>
          <w:szCs w:val="32"/>
        </w:rPr>
        <w:t>万元，完成预算</w:t>
      </w:r>
      <w:r>
        <w:rPr>
          <w:rFonts w:hint="eastAsia" w:ascii="仿宋_GB2312" w:hAnsi="宋体" w:eastAsia="仿宋_GB2312"/>
          <w:sz w:val="32"/>
          <w:szCs w:val="32"/>
          <w:lang w:val="en-US" w:eastAsia="zh-CN"/>
        </w:rPr>
        <w:t>0.8</w:t>
      </w:r>
      <w:r>
        <w:rPr>
          <w:rFonts w:hint="eastAsia" w:ascii="仿宋_GB2312" w:hAnsi="宋体" w:eastAsia="仿宋_GB2312"/>
          <w:sz w:val="32"/>
          <w:szCs w:val="32"/>
        </w:rPr>
        <w:t>万元的</w:t>
      </w:r>
      <w:r>
        <w:rPr>
          <w:rFonts w:hint="eastAsia" w:ascii="仿宋_GB2312" w:hAnsi="宋体" w:eastAsia="仿宋_GB2312"/>
          <w:sz w:val="32"/>
          <w:szCs w:val="32"/>
          <w:lang w:val="en-US" w:eastAsia="zh-CN"/>
        </w:rPr>
        <w:t>84</w:t>
      </w:r>
      <w:r>
        <w:rPr>
          <w:rFonts w:hint="eastAsia" w:ascii="仿宋_GB2312" w:hAnsi="宋体" w:eastAsia="仿宋_GB2312"/>
          <w:sz w:val="32"/>
          <w:szCs w:val="32"/>
        </w:rPr>
        <w:t xml:space="preserve"> %。其中：</w:t>
      </w:r>
      <w:r>
        <w:rPr>
          <w:rFonts w:hint="eastAsia" w:ascii="仿宋_GB2312" w:eastAsia="仿宋_GB2312"/>
          <w:sz w:val="32"/>
          <w:szCs w:val="32"/>
        </w:rPr>
        <w:t>因公出国（境）费支出决算为</w:t>
      </w:r>
      <w:r>
        <w:rPr>
          <w:rFonts w:hint="eastAsia" w:ascii="仿宋_GB2312" w:eastAsia="仿宋_GB2312"/>
          <w:sz w:val="32"/>
          <w:szCs w:val="32"/>
          <w:lang w:val="en-US" w:eastAsia="zh-CN"/>
        </w:rPr>
        <w:t>0</w:t>
      </w:r>
      <w:r>
        <w:rPr>
          <w:rFonts w:hint="eastAsia" w:ascii="仿宋_GB2312" w:eastAsia="仿宋_GB2312"/>
          <w:sz w:val="32"/>
          <w:szCs w:val="32"/>
        </w:rPr>
        <w:t>万元，完成预算</w:t>
      </w:r>
      <w:r>
        <w:rPr>
          <w:rFonts w:hint="eastAsia" w:ascii="仿宋_GB2312" w:eastAsia="仿宋_GB2312"/>
          <w:sz w:val="32"/>
          <w:szCs w:val="32"/>
          <w:lang w:val="en-US" w:eastAsia="zh-CN"/>
        </w:rPr>
        <w:t>0</w:t>
      </w:r>
      <w:r>
        <w:rPr>
          <w:rFonts w:hint="eastAsia" w:ascii="仿宋_GB2312" w:eastAsia="仿宋_GB2312"/>
          <w:sz w:val="32"/>
          <w:szCs w:val="32"/>
        </w:rPr>
        <w:t>万元的</w:t>
      </w:r>
      <w:r>
        <w:rPr>
          <w:rFonts w:hint="eastAsia" w:ascii="仿宋_GB2312" w:eastAsia="仿宋_GB2312"/>
          <w:sz w:val="32"/>
          <w:szCs w:val="32"/>
          <w:lang w:val="en-US" w:eastAsia="zh-CN"/>
        </w:rPr>
        <w:t>0</w:t>
      </w:r>
      <w:r>
        <w:rPr>
          <w:rFonts w:hint="eastAsia" w:ascii="仿宋_GB2312" w:eastAsia="仿宋_GB2312"/>
          <w:sz w:val="32"/>
          <w:szCs w:val="32"/>
        </w:rPr>
        <w:t>%；公务用车购置及运行维护费支出决算为</w:t>
      </w:r>
      <w:r>
        <w:rPr>
          <w:rFonts w:hint="eastAsia" w:ascii="仿宋_GB2312" w:eastAsia="仿宋_GB2312"/>
          <w:sz w:val="32"/>
          <w:szCs w:val="32"/>
          <w:lang w:val="en-US" w:eastAsia="zh-CN"/>
        </w:rPr>
        <w:t>0.67</w:t>
      </w:r>
      <w:r>
        <w:rPr>
          <w:rFonts w:hint="eastAsia" w:ascii="仿宋_GB2312" w:eastAsia="仿宋_GB2312"/>
          <w:sz w:val="32"/>
          <w:szCs w:val="32"/>
        </w:rPr>
        <w:t>万元，完成预算</w:t>
      </w:r>
      <w:r>
        <w:rPr>
          <w:rFonts w:hint="eastAsia" w:ascii="仿宋_GB2312" w:eastAsia="仿宋_GB2312"/>
          <w:sz w:val="32"/>
          <w:szCs w:val="32"/>
          <w:lang w:val="en-US" w:eastAsia="zh-CN"/>
        </w:rPr>
        <w:t>0.8</w:t>
      </w:r>
      <w:r>
        <w:rPr>
          <w:rFonts w:hint="eastAsia" w:ascii="仿宋_GB2312" w:eastAsia="仿宋_GB2312"/>
          <w:sz w:val="32"/>
          <w:szCs w:val="32"/>
        </w:rPr>
        <w:t>万元的</w:t>
      </w:r>
      <w:r>
        <w:rPr>
          <w:rFonts w:hint="eastAsia" w:ascii="仿宋_GB2312" w:eastAsia="仿宋_GB2312"/>
          <w:sz w:val="32"/>
          <w:szCs w:val="32"/>
          <w:lang w:val="en-US" w:eastAsia="zh-CN"/>
        </w:rPr>
        <w:t>84</w:t>
      </w:r>
      <w:r>
        <w:rPr>
          <w:rFonts w:hint="eastAsia" w:ascii="仿宋_GB2312" w:eastAsia="仿宋_GB2312"/>
          <w:sz w:val="32"/>
          <w:szCs w:val="32"/>
        </w:rPr>
        <w:t>%；公务接待费支出决算为</w:t>
      </w:r>
      <w:r>
        <w:rPr>
          <w:rFonts w:hint="eastAsia" w:ascii="仿宋_GB2312" w:eastAsia="仿宋_GB2312"/>
          <w:sz w:val="32"/>
          <w:szCs w:val="32"/>
          <w:lang w:val="en-US" w:eastAsia="zh-CN"/>
        </w:rPr>
        <w:t>0</w:t>
      </w:r>
      <w:r>
        <w:rPr>
          <w:rFonts w:hint="eastAsia" w:ascii="仿宋_GB2312" w:eastAsia="仿宋_GB2312"/>
          <w:sz w:val="32"/>
          <w:szCs w:val="32"/>
        </w:rPr>
        <w:t>万元，完成预算</w:t>
      </w:r>
      <w:r>
        <w:rPr>
          <w:rFonts w:hint="eastAsia" w:ascii="仿宋_GB2312" w:eastAsia="仿宋_GB2312"/>
          <w:sz w:val="32"/>
          <w:szCs w:val="32"/>
          <w:lang w:val="en-US" w:eastAsia="zh-CN"/>
        </w:rPr>
        <w:t>0</w:t>
      </w:r>
      <w:r>
        <w:rPr>
          <w:rFonts w:hint="eastAsia" w:ascii="仿宋_GB2312" w:eastAsia="仿宋_GB2312"/>
          <w:sz w:val="32"/>
          <w:szCs w:val="32"/>
        </w:rPr>
        <w:t>万元的</w:t>
      </w:r>
      <w:r>
        <w:rPr>
          <w:rFonts w:hint="eastAsia" w:ascii="仿宋_GB2312" w:eastAsia="仿宋_GB2312"/>
          <w:sz w:val="32"/>
          <w:szCs w:val="32"/>
          <w:lang w:val="en-US" w:eastAsia="zh-CN"/>
        </w:rPr>
        <w:t>0</w:t>
      </w:r>
      <w:r>
        <w:rPr>
          <w:rFonts w:hint="eastAsia" w:ascii="仿宋_GB2312" w:eastAsia="仿宋_GB2312"/>
          <w:sz w:val="32"/>
          <w:szCs w:val="32"/>
        </w:rPr>
        <w:t>%。</w:t>
      </w:r>
      <w:r>
        <w:rPr>
          <w:rFonts w:hint="eastAsia" w:ascii="仿宋_GB2312" w:hAnsi="宋体" w:eastAsia="仿宋_GB2312"/>
          <w:sz w:val="32"/>
          <w:szCs w:val="32"/>
        </w:rPr>
        <w:t>与上年相比，15年度</w:t>
      </w:r>
      <w:r>
        <w:rPr>
          <w:rFonts w:hint="eastAsia" w:ascii="仿宋_GB2312" w:eastAsia="仿宋_GB2312"/>
          <w:sz w:val="32"/>
          <w:szCs w:val="32"/>
        </w:rPr>
        <w:t>“</w:t>
      </w:r>
      <w:r>
        <w:rPr>
          <w:rFonts w:hint="eastAsia" w:ascii="仿宋_GB2312" w:hAnsi="宋体" w:eastAsia="仿宋_GB2312"/>
          <w:sz w:val="32"/>
          <w:szCs w:val="32"/>
        </w:rPr>
        <w:t>三公”经费财政拨款支出决算数比上年减少0.</w:t>
      </w:r>
      <w:r>
        <w:rPr>
          <w:rFonts w:hint="eastAsia" w:ascii="仿宋_GB2312" w:hAnsi="宋体" w:eastAsia="仿宋_GB2312"/>
          <w:sz w:val="32"/>
          <w:szCs w:val="32"/>
          <w:lang w:val="en-US" w:eastAsia="zh-CN"/>
        </w:rPr>
        <w:t>13</w:t>
      </w:r>
      <w:r>
        <w:rPr>
          <w:rFonts w:hint="eastAsia" w:ascii="仿宋_GB2312" w:hAnsi="宋体" w:eastAsia="仿宋_GB2312"/>
          <w:sz w:val="32"/>
          <w:szCs w:val="32"/>
        </w:rPr>
        <w:t>万元，下降</w:t>
      </w:r>
      <w:r>
        <w:rPr>
          <w:rFonts w:hint="eastAsia" w:ascii="仿宋_GB2312" w:hAnsi="宋体" w:eastAsia="仿宋_GB2312"/>
          <w:sz w:val="32"/>
          <w:szCs w:val="32"/>
          <w:lang w:val="en-US" w:eastAsia="zh-CN"/>
        </w:rPr>
        <w:t>16</w:t>
      </w:r>
      <w:r>
        <w:rPr>
          <w:rFonts w:hint="eastAsia" w:ascii="仿宋_GB2312" w:hAnsi="宋体" w:eastAsia="仿宋_GB2312"/>
          <w:sz w:val="32"/>
          <w:szCs w:val="32"/>
        </w:rPr>
        <w:t>%。其中：</w:t>
      </w:r>
      <w:r>
        <w:rPr>
          <w:rFonts w:hint="eastAsia" w:ascii="仿宋_GB2312" w:eastAsia="仿宋_GB2312"/>
          <w:sz w:val="32"/>
          <w:szCs w:val="32"/>
        </w:rPr>
        <w:t>因公出国（境）费支出决算</w:t>
      </w:r>
      <w:r>
        <w:rPr>
          <w:rFonts w:hint="eastAsia" w:ascii="仿宋_GB2312" w:hAnsi="宋体"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hAnsi="宋体" w:eastAsia="仿宋_GB2312"/>
          <w:sz w:val="32"/>
          <w:szCs w:val="32"/>
        </w:rPr>
        <w:t>减少</w:t>
      </w:r>
      <w:r>
        <w:rPr>
          <w:rFonts w:hint="eastAsia" w:ascii="仿宋_GB2312" w:hAnsi="宋体" w:eastAsia="仿宋_GB2312"/>
          <w:sz w:val="32"/>
          <w:szCs w:val="32"/>
          <w:lang w:val="en-US" w:eastAsia="zh-CN"/>
        </w:rPr>
        <w:t>0</w:t>
      </w:r>
      <w:r>
        <w:rPr>
          <w:rFonts w:hint="eastAsia" w:ascii="仿宋_GB2312" w:hAnsi="宋体" w:eastAsia="仿宋_GB2312"/>
          <w:sz w:val="32"/>
          <w:szCs w:val="32"/>
        </w:rPr>
        <w:t>%；</w:t>
      </w:r>
      <w:r>
        <w:rPr>
          <w:rFonts w:hint="eastAsia" w:ascii="仿宋_GB2312" w:eastAsia="仿宋_GB2312"/>
          <w:sz w:val="32"/>
          <w:szCs w:val="32"/>
        </w:rPr>
        <w:t>公务用车购置及运行维护费支出决算减少</w:t>
      </w:r>
      <w:r>
        <w:rPr>
          <w:rFonts w:hint="eastAsia" w:ascii="仿宋_GB2312" w:eastAsia="仿宋_GB2312"/>
          <w:sz w:val="32"/>
          <w:szCs w:val="32"/>
          <w:lang w:val="en-US" w:eastAsia="zh-CN"/>
        </w:rPr>
        <w:t>0.13</w:t>
      </w:r>
      <w:r>
        <w:rPr>
          <w:rFonts w:hint="eastAsia" w:ascii="仿宋_GB2312" w:eastAsia="仿宋_GB2312"/>
          <w:sz w:val="32"/>
          <w:szCs w:val="32"/>
        </w:rPr>
        <w:t>万元，</w:t>
      </w:r>
      <w:r>
        <w:rPr>
          <w:rFonts w:hint="eastAsia" w:ascii="仿宋_GB2312" w:hAnsi="宋体" w:eastAsia="仿宋_GB2312"/>
          <w:sz w:val="32"/>
          <w:szCs w:val="32"/>
        </w:rPr>
        <w:t>下降</w:t>
      </w:r>
      <w:r>
        <w:rPr>
          <w:rFonts w:hint="eastAsia" w:ascii="仿宋_GB2312" w:hAnsi="宋体" w:eastAsia="仿宋_GB2312"/>
          <w:sz w:val="32"/>
          <w:szCs w:val="32"/>
          <w:lang w:val="en-US" w:eastAsia="zh-CN"/>
        </w:rPr>
        <w:t>16</w:t>
      </w:r>
      <w:r>
        <w:rPr>
          <w:rFonts w:hint="eastAsia" w:ascii="仿宋_GB2312" w:hAnsi="宋体" w:eastAsia="仿宋_GB2312"/>
          <w:sz w:val="32"/>
          <w:szCs w:val="32"/>
        </w:rPr>
        <w:t>%；</w:t>
      </w:r>
      <w:r>
        <w:rPr>
          <w:rFonts w:hint="eastAsia" w:ascii="仿宋_GB2312" w:eastAsia="仿宋_GB2312"/>
          <w:sz w:val="32"/>
          <w:szCs w:val="32"/>
        </w:rPr>
        <w:t>公务接待费支出决算减少</w:t>
      </w:r>
      <w:r>
        <w:rPr>
          <w:rFonts w:hint="eastAsia" w:ascii="仿宋_GB2312" w:eastAsia="仿宋_GB2312"/>
          <w:sz w:val="32"/>
          <w:szCs w:val="32"/>
          <w:lang w:val="en-US" w:eastAsia="zh-CN"/>
        </w:rPr>
        <w:t>0</w:t>
      </w:r>
      <w:r>
        <w:rPr>
          <w:rFonts w:hint="eastAsia" w:ascii="仿宋_GB2312" w:eastAsia="仿宋_GB2312"/>
          <w:sz w:val="32"/>
          <w:szCs w:val="32"/>
        </w:rPr>
        <w:t xml:space="preserve"> 万元，</w:t>
      </w:r>
      <w:r>
        <w:rPr>
          <w:rFonts w:hint="eastAsia" w:ascii="仿宋_GB2312" w:hAnsi="宋体" w:eastAsia="仿宋_GB2312"/>
          <w:sz w:val="32"/>
          <w:szCs w:val="32"/>
        </w:rPr>
        <w:t>下降</w:t>
      </w:r>
      <w:r>
        <w:rPr>
          <w:rFonts w:hint="eastAsia" w:ascii="仿宋_GB2312" w:hAnsi="宋体" w:eastAsia="仿宋_GB2312"/>
          <w:sz w:val="32"/>
          <w:szCs w:val="32"/>
          <w:lang w:val="en-US" w:eastAsia="zh-CN"/>
        </w:rPr>
        <w:t>0</w:t>
      </w:r>
      <w:r>
        <w:rPr>
          <w:rFonts w:hint="eastAsia" w:ascii="仿宋_GB2312" w:hAnsi="宋体" w:eastAsia="仿宋_GB2312"/>
          <w:sz w:val="32"/>
          <w:szCs w:val="32"/>
        </w:rPr>
        <w:t>%。</w:t>
      </w:r>
      <w:r>
        <w:rPr>
          <w:rFonts w:hint="eastAsia" w:ascii="仿宋_GB2312" w:eastAsia="仿宋_GB2312"/>
          <w:sz w:val="32"/>
          <w:szCs w:val="32"/>
        </w:rPr>
        <w:t>因公出国（境）费支出</w:t>
      </w:r>
      <w:r>
        <w:rPr>
          <w:rFonts w:hint="eastAsia" w:ascii="仿宋_GB2312" w:eastAsia="仿宋_GB2312"/>
          <w:sz w:val="32"/>
          <w:szCs w:val="32"/>
          <w:lang w:val="en-US" w:eastAsia="zh-CN"/>
        </w:rPr>
        <w:t>持平</w:t>
      </w:r>
      <w:r>
        <w:rPr>
          <w:rFonts w:hint="eastAsia" w:ascii="仿宋_GB2312" w:eastAsia="仿宋_GB2312"/>
          <w:sz w:val="32"/>
          <w:szCs w:val="32"/>
        </w:rPr>
        <w:t>的主要原因是</w:t>
      </w:r>
      <w:r>
        <w:rPr>
          <w:rFonts w:hint="eastAsia" w:ascii="仿宋_GB2312" w:eastAsia="仿宋_GB2312"/>
          <w:sz w:val="32"/>
          <w:szCs w:val="32"/>
          <w:lang w:val="en-US" w:eastAsia="zh-CN"/>
        </w:rPr>
        <w:t>没有</w:t>
      </w:r>
      <w:r>
        <w:rPr>
          <w:rFonts w:hint="eastAsia" w:ascii="仿宋_GB2312" w:eastAsia="仿宋_GB2312"/>
          <w:sz w:val="32"/>
          <w:szCs w:val="32"/>
        </w:rPr>
        <w:t>因公出国（境）费；公务用车购置及运行维护费支出</w:t>
      </w:r>
      <w:r>
        <w:rPr>
          <w:rFonts w:hint="eastAsia" w:ascii="仿宋_GB2312" w:eastAsia="仿宋_GB2312"/>
          <w:sz w:val="32"/>
          <w:szCs w:val="32"/>
          <w:lang w:val="en-US" w:eastAsia="zh-CN"/>
        </w:rPr>
        <w:t>减少</w:t>
      </w:r>
      <w:r>
        <w:rPr>
          <w:rFonts w:hint="eastAsia" w:ascii="仿宋_GB2312" w:eastAsia="仿宋_GB2312"/>
          <w:sz w:val="32"/>
          <w:szCs w:val="32"/>
        </w:rPr>
        <w:t>的主要原因是</w:t>
      </w:r>
      <w:r>
        <w:rPr>
          <w:rFonts w:hint="eastAsia" w:ascii="仿宋_GB2312" w:eastAsia="仿宋_GB2312"/>
          <w:sz w:val="32"/>
          <w:szCs w:val="32"/>
          <w:lang w:val="en-US" w:eastAsia="zh-CN"/>
        </w:rPr>
        <w:t>公务用车改革</w:t>
      </w:r>
      <w:r>
        <w:rPr>
          <w:rFonts w:hint="eastAsia" w:ascii="仿宋_GB2312" w:eastAsia="仿宋_GB2312"/>
          <w:sz w:val="32"/>
          <w:szCs w:val="32"/>
        </w:rPr>
        <w:t>；公务接待费支出</w:t>
      </w:r>
      <w:r>
        <w:rPr>
          <w:rFonts w:hint="eastAsia" w:ascii="仿宋_GB2312" w:eastAsia="仿宋_GB2312"/>
          <w:sz w:val="32"/>
          <w:szCs w:val="32"/>
          <w:lang w:val="en-US" w:eastAsia="zh-CN"/>
        </w:rPr>
        <w:t>持平</w:t>
      </w:r>
      <w:r>
        <w:rPr>
          <w:rFonts w:hint="eastAsia" w:ascii="仿宋_GB2312" w:eastAsia="仿宋_GB2312"/>
          <w:sz w:val="32"/>
          <w:szCs w:val="32"/>
        </w:rPr>
        <w:t>的主要原因是</w:t>
      </w:r>
      <w:r>
        <w:rPr>
          <w:rFonts w:hint="eastAsia" w:ascii="仿宋_GB2312" w:eastAsia="仿宋_GB2312"/>
          <w:sz w:val="32"/>
          <w:szCs w:val="32"/>
          <w:lang w:val="en-US" w:eastAsia="zh-CN"/>
        </w:rPr>
        <w:t>没有</w:t>
      </w:r>
      <w:r>
        <w:rPr>
          <w:rFonts w:hint="eastAsia" w:ascii="仿宋_GB2312" w:eastAsia="仿宋_GB2312"/>
          <w:sz w:val="32"/>
          <w:szCs w:val="32"/>
        </w:rPr>
        <w:t>公务接待费。</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（二）“三公”经费财政拨款支出决算具体情况说明</w:t>
      </w:r>
    </w:p>
    <w:p>
      <w:pPr>
        <w:ind w:firstLine="640" w:firstLineChars="200"/>
        <w:rPr>
          <w:rFonts w:ascii="仿宋_GB2312" w:eastAsia="仿宋_GB2312"/>
          <w:sz w:val="32"/>
          <w:szCs w:val="32"/>
        </w:rPr>
      </w:pPr>
      <w:r>
        <w:rPr>
          <w:rFonts w:hint="eastAsia" w:ascii="仿宋_GB2312" w:hAnsi="宋体" w:eastAsia="仿宋_GB2312"/>
          <w:sz w:val="32"/>
          <w:szCs w:val="32"/>
        </w:rPr>
        <w:t>15年</w:t>
      </w:r>
      <w:r>
        <w:rPr>
          <w:rFonts w:hint="eastAsia" w:ascii="仿宋_GB2312" w:eastAsia="仿宋_GB2312"/>
          <w:sz w:val="32"/>
          <w:szCs w:val="32"/>
        </w:rPr>
        <w:t>“三公”经费财政拨款支出决算中，因公出国（境）费</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%；公务用车运行维护费支出0.</w:t>
      </w:r>
      <w:r>
        <w:rPr>
          <w:rFonts w:hint="eastAsia" w:ascii="仿宋_GB2312" w:eastAsia="仿宋_GB2312"/>
          <w:sz w:val="32"/>
          <w:szCs w:val="32"/>
          <w:lang w:val="en-US" w:eastAsia="zh-CN"/>
        </w:rPr>
        <w:t>67</w:t>
      </w:r>
      <w:r>
        <w:rPr>
          <w:rFonts w:hint="eastAsia" w:ascii="仿宋_GB2312" w:eastAsia="仿宋_GB2312"/>
          <w:sz w:val="32"/>
          <w:szCs w:val="32"/>
        </w:rPr>
        <w:t>万元，占100%</w:t>
      </w:r>
      <w:r>
        <w:rPr>
          <w:rFonts w:hint="eastAsia" w:ascii="仿宋_GB2312" w:eastAsia="仿宋_GB2312"/>
          <w:sz w:val="32"/>
          <w:szCs w:val="32"/>
          <w:lang w:eastAsia="zh-CN"/>
        </w:rPr>
        <w:t>；</w:t>
      </w:r>
      <w:r>
        <w:rPr>
          <w:rFonts w:hint="eastAsia" w:ascii="仿宋_GB2312" w:eastAsia="仿宋_GB2312"/>
          <w:sz w:val="32"/>
          <w:szCs w:val="32"/>
        </w:rPr>
        <w:t>公务接待费支出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%。具体情况如下：</w:t>
      </w:r>
    </w:p>
    <w:p>
      <w:pPr>
        <w:ind w:firstLine="640" w:firstLineChars="200"/>
        <w:rPr>
          <w:rFonts w:ascii="仿宋_GB2312" w:eastAsia="仿宋_GB2312"/>
          <w:sz w:val="32"/>
          <w:szCs w:val="32"/>
        </w:rPr>
      </w:pPr>
      <w:r>
        <w:rPr>
          <w:rFonts w:hint="eastAsia" w:ascii="仿宋_GB2312" w:eastAsia="仿宋_GB2312"/>
          <w:sz w:val="32"/>
          <w:szCs w:val="32"/>
        </w:rPr>
        <w:t>1.因公出国（境）费支出</w:t>
      </w:r>
      <w:r>
        <w:rPr>
          <w:rFonts w:hint="eastAsia" w:ascii="仿宋_GB2312" w:eastAsia="仿宋_GB2312"/>
          <w:sz w:val="32"/>
          <w:szCs w:val="32"/>
          <w:lang w:val="en-US" w:eastAsia="zh-CN"/>
        </w:rPr>
        <w:t>0</w:t>
      </w:r>
      <w:r>
        <w:rPr>
          <w:rFonts w:hint="eastAsia" w:ascii="仿宋_GB2312" w:eastAsia="仿宋_GB2312"/>
          <w:sz w:val="32"/>
          <w:szCs w:val="32"/>
        </w:rPr>
        <w:t>万元。全年使用财政拨款安排部机关出国团组</w:t>
      </w:r>
      <w:r>
        <w:rPr>
          <w:rFonts w:hint="eastAsia" w:ascii="仿宋_GB2312" w:eastAsia="仿宋_GB2312"/>
          <w:sz w:val="32"/>
          <w:szCs w:val="32"/>
          <w:lang w:val="en-US" w:eastAsia="zh-CN"/>
        </w:rPr>
        <w:t>0</w:t>
      </w:r>
      <w:r>
        <w:rPr>
          <w:rFonts w:hint="eastAsia" w:ascii="仿宋_GB2312" w:eastAsia="仿宋_GB2312"/>
          <w:sz w:val="32"/>
          <w:szCs w:val="32"/>
        </w:rPr>
        <w:t>个、累计</w:t>
      </w:r>
      <w:r>
        <w:rPr>
          <w:rFonts w:hint="eastAsia" w:ascii="仿宋_GB2312" w:eastAsia="仿宋_GB2312"/>
          <w:sz w:val="32"/>
          <w:szCs w:val="32"/>
          <w:lang w:val="en-US" w:eastAsia="zh-CN"/>
        </w:rPr>
        <w:t>0</w:t>
      </w:r>
      <w:r>
        <w:rPr>
          <w:rFonts w:hint="eastAsia" w:ascii="仿宋_GB2312" w:eastAsia="仿宋_GB2312"/>
          <w:sz w:val="32"/>
          <w:szCs w:val="32"/>
        </w:rPr>
        <w:t>人次。开支内容包括：（1）参加会议支出</w:t>
      </w:r>
      <w:r>
        <w:rPr>
          <w:rFonts w:hint="eastAsia" w:ascii="仿宋_GB2312" w:eastAsia="仿宋_GB2312"/>
          <w:sz w:val="32"/>
          <w:szCs w:val="32"/>
          <w:lang w:val="en-US" w:eastAsia="zh-CN"/>
        </w:rPr>
        <w:t>0</w:t>
      </w:r>
      <w:r>
        <w:rPr>
          <w:rFonts w:hint="eastAsia" w:ascii="仿宋_GB2312" w:eastAsia="仿宋_GB2312"/>
          <w:sz w:val="32"/>
          <w:szCs w:val="32"/>
        </w:rPr>
        <w:t>万元；（2）出国谈判、工作磋商支出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0</w:t>
      </w:r>
      <w:r>
        <w:rPr>
          <w:rFonts w:hint="eastAsia" w:ascii="仿宋_GB2312" w:eastAsia="仿宋_GB2312"/>
          <w:sz w:val="32"/>
          <w:szCs w:val="32"/>
        </w:rPr>
        <w:t>；（3）境外业务培训及考察</w:t>
      </w:r>
      <w:r>
        <w:rPr>
          <w:rFonts w:hint="eastAsia" w:ascii="仿宋_GB2312" w:eastAsia="仿宋_GB2312"/>
          <w:sz w:val="32"/>
          <w:szCs w:val="32"/>
          <w:lang w:val="en-US" w:eastAsia="zh-CN"/>
        </w:rPr>
        <w:t>0</w:t>
      </w:r>
      <w:r>
        <w:rPr>
          <w:rFonts w:hint="eastAsia" w:ascii="仿宋_GB2312" w:eastAsia="仿宋_GB2312"/>
          <w:sz w:val="32"/>
          <w:szCs w:val="32"/>
        </w:rPr>
        <w:t>万元。</w:t>
      </w:r>
    </w:p>
    <w:p>
      <w:pPr>
        <w:ind w:firstLine="640" w:firstLineChars="200"/>
        <w:rPr>
          <w:rFonts w:ascii="仿宋_GB2312" w:eastAsia="仿宋_GB2312"/>
          <w:sz w:val="32"/>
          <w:szCs w:val="32"/>
        </w:rPr>
      </w:pPr>
      <w:r>
        <w:rPr>
          <w:rFonts w:hint="eastAsia" w:ascii="仿宋_GB2312" w:eastAsia="仿宋_GB2312"/>
          <w:sz w:val="32"/>
          <w:szCs w:val="32"/>
        </w:rPr>
        <w:t>2.公务用车购置及运行维护费支出</w:t>
      </w:r>
      <w:r>
        <w:rPr>
          <w:rFonts w:hint="eastAsia" w:ascii="仿宋_GB2312" w:eastAsia="仿宋_GB2312"/>
          <w:sz w:val="32"/>
          <w:szCs w:val="32"/>
          <w:lang w:val="en-US" w:eastAsia="zh-CN"/>
        </w:rPr>
        <w:t>0.67</w:t>
      </w:r>
      <w:r>
        <w:rPr>
          <w:rFonts w:hint="eastAsia" w:ascii="仿宋_GB2312" w:eastAsia="仿宋_GB2312"/>
          <w:sz w:val="32"/>
          <w:szCs w:val="32"/>
        </w:rPr>
        <w:t>万元，其中：公务用车购置支出为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2015</w:t>
      </w:r>
      <w:r>
        <w:rPr>
          <w:rFonts w:ascii="仿宋_GB2312" w:eastAsia="仿宋_GB2312"/>
          <w:sz w:val="32"/>
          <w:szCs w:val="32"/>
        </w:rPr>
        <w:t>年</w:t>
      </w:r>
      <w:r>
        <w:rPr>
          <w:rFonts w:hint="eastAsia" w:ascii="仿宋_GB2312" w:eastAsia="仿宋_GB2312"/>
          <w:sz w:val="32"/>
          <w:szCs w:val="32"/>
        </w:rPr>
        <w:t>公务用车购置数</w:t>
      </w:r>
      <w:r>
        <w:rPr>
          <w:rFonts w:hint="eastAsia" w:ascii="仿宋_GB2312" w:eastAsia="仿宋_GB2312"/>
          <w:sz w:val="32"/>
          <w:szCs w:val="32"/>
          <w:lang w:val="en-US" w:eastAsia="zh-CN"/>
        </w:rPr>
        <w:t>0</w:t>
      </w:r>
      <w:r>
        <w:rPr>
          <w:rFonts w:hint="eastAsia" w:ascii="仿宋_GB2312" w:eastAsia="仿宋_GB2312"/>
          <w:sz w:val="32"/>
          <w:szCs w:val="32"/>
        </w:rPr>
        <w:t>辆；公务用车运行及维护支出</w:t>
      </w:r>
      <w:r>
        <w:rPr>
          <w:rFonts w:hint="eastAsia" w:ascii="仿宋_GB2312" w:eastAsia="仿宋_GB2312"/>
          <w:sz w:val="32"/>
          <w:szCs w:val="32"/>
          <w:lang w:val="en-US" w:eastAsia="zh-CN"/>
        </w:rPr>
        <w:t>0.67</w:t>
      </w:r>
      <w:r>
        <w:rPr>
          <w:rFonts w:hint="eastAsia" w:ascii="仿宋_GB2312" w:eastAsia="仿宋_GB2312"/>
          <w:sz w:val="32"/>
          <w:szCs w:val="32"/>
        </w:rPr>
        <w:t>万元，</w:t>
      </w:r>
      <w:r>
        <w:rPr>
          <w:rFonts w:hint="eastAsia" w:ascii="仿宋_GB2312" w:eastAsia="仿宋_GB2312"/>
          <w:color w:val="auto"/>
          <w:sz w:val="32"/>
          <w:szCs w:val="32"/>
        </w:rPr>
        <w:t>15年</w:t>
      </w:r>
      <w:r>
        <w:rPr>
          <w:rFonts w:hint="eastAsia" w:ascii="仿宋_GB2312" w:eastAsia="仿宋_GB2312"/>
          <w:color w:val="auto"/>
          <w:sz w:val="32"/>
          <w:szCs w:val="32"/>
          <w:lang w:val="en-US" w:eastAsia="zh-CN"/>
        </w:rPr>
        <w:t>9月公务用车改革实施后，</w:t>
      </w:r>
      <w:r>
        <w:rPr>
          <w:rFonts w:hint="eastAsia" w:ascii="仿宋_GB2312" w:eastAsia="仿宋_GB2312"/>
          <w:color w:val="auto"/>
          <w:sz w:val="32"/>
          <w:szCs w:val="32"/>
        </w:rPr>
        <w:t>机关没有保留公务用车</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rPr>
        <w:t>3.公务接待费支出</w:t>
      </w:r>
      <w:r>
        <w:rPr>
          <w:rFonts w:hint="eastAsia" w:ascii="仿宋_GB2312" w:eastAsia="仿宋_GB2312"/>
          <w:sz w:val="32"/>
          <w:szCs w:val="32"/>
          <w:lang w:val="en-US" w:eastAsia="zh-CN"/>
        </w:rPr>
        <w:t>0</w:t>
      </w:r>
      <w:r>
        <w:rPr>
          <w:rFonts w:hint="eastAsia" w:ascii="仿宋_GB2312" w:eastAsia="仿宋_GB2312"/>
          <w:sz w:val="32"/>
          <w:szCs w:val="32"/>
        </w:rPr>
        <w:t>万元，主要用于上级单位检查和相关单位交流工作等方面的接待。</w:t>
      </w:r>
      <w:r>
        <w:rPr>
          <w:rFonts w:hint="eastAsia" w:ascii="仿宋_GB2312" w:eastAsia="仿宋_GB2312"/>
          <w:sz w:val="32"/>
          <w:szCs w:val="32"/>
          <w:lang w:val="en-US" w:eastAsia="zh-CN"/>
        </w:rPr>
        <w:t>2015</w:t>
      </w:r>
      <w:r>
        <w:rPr>
          <w:rFonts w:hint="eastAsia" w:ascii="仿宋_GB2312" w:eastAsia="仿宋_GB2312"/>
          <w:sz w:val="32"/>
          <w:szCs w:val="32"/>
        </w:rPr>
        <w:t>年，部机关共接待国外来访团组</w:t>
      </w:r>
      <w:r>
        <w:rPr>
          <w:rFonts w:hint="eastAsia" w:ascii="仿宋_GB2312" w:eastAsia="仿宋_GB2312"/>
          <w:sz w:val="32"/>
          <w:szCs w:val="32"/>
          <w:lang w:val="en-US" w:eastAsia="zh-CN"/>
        </w:rPr>
        <w:t>0</w:t>
      </w:r>
      <w:r>
        <w:rPr>
          <w:rFonts w:hint="eastAsia" w:ascii="仿宋_GB2312" w:eastAsia="仿宋_GB2312"/>
          <w:sz w:val="32"/>
          <w:szCs w:val="32"/>
        </w:rPr>
        <w:t>个，来访外宾</w:t>
      </w:r>
      <w:r>
        <w:rPr>
          <w:rFonts w:hint="eastAsia" w:ascii="仿宋_GB2312" w:eastAsia="仿宋_GB2312"/>
          <w:sz w:val="32"/>
          <w:szCs w:val="32"/>
          <w:lang w:val="en-US" w:eastAsia="zh-CN"/>
        </w:rPr>
        <w:t>0</w:t>
      </w:r>
      <w:r>
        <w:rPr>
          <w:rFonts w:hint="eastAsia" w:ascii="仿宋_GB2312" w:eastAsia="仿宋_GB2312"/>
          <w:sz w:val="32"/>
          <w:szCs w:val="32"/>
        </w:rPr>
        <w:t>人次</w:t>
      </w:r>
      <w:r>
        <w:rPr>
          <w:rFonts w:hint="eastAsia" w:ascii="仿宋_GB2312" w:eastAsia="仿宋_GB2312"/>
          <w:sz w:val="32"/>
          <w:szCs w:val="32"/>
          <w:lang w:val="en-US" w:eastAsia="zh-CN"/>
        </w:rPr>
        <w:t>0</w:t>
      </w:r>
      <w:r>
        <w:rPr>
          <w:rFonts w:hint="eastAsia" w:ascii="仿宋_GB2312" w:eastAsia="仿宋_GB2312"/>
          <w:sz w:val="32"/>
          <w:szCs w:val="32"/>
        </w:rPr>
        <w:t>；发生国内接待</w:t>
      </w:r>
      <w:r>
        <w:rPr>
          <w:rFonts w:hint="eastAsia" w:ascii="仿宋_GB2312" w:eastAsia="仿宋_GB2312"/>
          <w:sz w:val="32"/>
          <w:szCs w:val="32"/>
          <w:lang w:val="en-US" w:eastAsia="zh-CN"/>
        </w:rPr>
        <w:t>0</w:t>
      </w:r>
      <w:r>
        <w:rPr>
          <w:rFonts w:hint="eastAsia" w:ascii="仿宋_GB2312" w:eastAsia="仿宋_GB2312"/>
          <w:sz w:val="32"/>
          <w:szCs w:val="32"/>
        </w:rPr>
        <w:t>次，接待人数共</w:t>
      </w:r>
      <w:r>
        <w:rPr>
          <w:rFonts w:hint="eastAsia" w:ascii="仿宋_GB2312" w:eastAsia="仿宋_GB2312"/>
          <w:sz w:val="32"/>
          <w:szCs w:val="32"/>
          <w:lang w:val="en-US" w:eastAsia="zh-CN"/>
        </w:rPr>
        <w:t>0</w:t>
      </w:r>
      <w:r>
        <w:rPr>
          <w:rFonts w:hint="eastAsia" w:ascii="仿宋_GB2312" w:eastAsia="仿宋_GB2312"/>
          <w:sz w:val="32"/>
          <w:szCs w:val="32"/>
        </w:rPr>
        <w:t>人。</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四、其他重要事项的情况说明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（一）机关运行经费支出情况</w:t>
      </w:r>
    </w:p>
    <w:p>
      <w:pPr>
        <w:spacing w:line="288" w:lineRule="auto"/>
        <w:ind w:firstLine="640" w:firstLineChars="200"/>
        <w:rPr>
          <w:rFonts w:hint="eastAsia" w:ascii="仿宋_GB2312" w:eastAsia="仿宋_GB2312"/>
          <w:sz w:val="32"/>
          <w:szCs w:val="32"/>
        </w:rPr>
      </w:pPr>
      <w:r>
        <w:rPr>
          <w:rFonts w:hint="eastAsia" w:ascii="仿宋_GB2312" w:hAnsi="宋体" w:eastAsia="仿宋_GB2312"/>
          <w:sz w:val="32"/>
          <w:szCs w:val="32"/>
        </w:rPr>
        <w:t>15年本部门机关运行经费支出</w:t>
      </w:r>
      <w:r>
        <w:rPr>
          <w:rFonts w:hint="eastAsia" w:ascii="仿宋_GB2312" w:eastAsia="仿宋_GB2312"/>
          <w:sz w:val="32"/>
          <w:szCs w:val="32"/>
          <w:lang w:val="en-US" w:eastAsia="zh-CN"/>
        </w:rPr>
        <w:t>9.38</w:t>
      </w:r>
      <w:r>
        <w:rPr>
          <w:rFonts w:hint="eastAsia" w:ascii="仿宋_GB2312" w:eastAsia="仿宋_GB2312"/>
          <w:sz w:val="32"/>
          <w:szCs w:val="32"/>
        </w:rPr>
        <w:t>万元，比上年</w:t>
      </w:r>
      <w:r>
        <w:rPr>
          <w:rFonts w:hint="eastAsia" w:ascii="仿宋_GB2312" w:eastAsia="仿宋_GB2312"/>
          <w:sz w:val="32"/>
          <w:szCs w:val="32"/>
          <w:lang w:eastAsia="zh-CN"/>
        </w:rPr>
        <w:t>减少</w:t>
      </w:r>
      <w:r>
        <w:rPr>
          <w:rFonts w:hint="eastAsia" w:ascii="仿宋_GB2312" w:eastAsia="仿宋_GB2312"/>
          <w:sz w:val="32"/>
          <w:szCs w:val="32"/>
          <w:lang w:val="en-US" w:eastAsia="zh-CN"/>
        </w:rPr>
        <w:t>4.5</w:t>
      </w:r>
      <w:r>
        <w:rPr>
          <w:rFonts w:hint="eastAsia" w:ascii="仿宋_GB2312" w:eastAsia="仿宋_GB2312"/>
          <w:sz w:val="32"/>
          <w:szCs w:val="32"/>
        </w:rPr>
        <w:t>万元，</w:t>
      </w:r>
      <w:r>
        <w:rPr>
          <w:rFonts w:hint="eastAsia" w:ascii="仿宋_GB2312" w:eastAsia="仿宋_GB2312"/>
          <w:sz w:val="32"/>
          <w:szCs w:val="32"/>
          <w:lang w:eastAsia="zh-CN"/>
        </w:rPr>
        <w:t>减少</w:t>
      </w:r>
      <w:r>
        <w:rPr>
          <w:rFonts w:hint="eastAsia" w:ascii="仿宋_GB2312" w:eastAsia="仿宋_GB2312"/>
          <w:sz w:val="32"/>
          <w:szCs w:val="32"/>
          <w:lang w:val="en-US" w:eastAsia="zh-CN"/>
        </w:rPr>
        <w:t>32.4</w:t>
      </w:r>
      <w:r>
        <w:rPr>
          <w:rFonts w:hint="eastAsia" w:ascii="仿宋_GB2312" w:eastAsia="仿宋_GB2312"/>
          <w:sz w:val="32"/>
          <w:szCs w:val="32"/>
        </w:rPr>
        <w:t xml:space="preserve"> %。主要原因：</w:t>
      </w:r>
      <w:r>
        <w:rPr>
          <w:rFonts w:hint="eastAsia" w:ascii="仿宋_GB2312" w:eastAsia="仿宋_GB2312"/>
          <w:sz w:val="32"/>
          <w:szCs w:val="32"/>
          <w:lang w:eastAsia="zh-CN"/>
        </w:rPr>
        <w:t>工作业务经费支出减少</w:t>
      </w:r>
      <w:r>
        <w:rPr>
          <w:rFonts w:hint="eastAsia" w:ascii="仿宋_GB2312" w:eastAsia="仿宋_GB2312"/>
          <w:sz w:val="32"/>
          <w:szCs w:val="32"/>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（二）政府采购支出情况说明</w:t>
      </w:r>
    </w:p>
    <w:p>
      <w:pPr>
        <w:spacing w:line="288" w:lineRule="auto"/>
        <w:ind w:firstLine="640" w:firstLineChars="200"/>
        <w:rPr>
          <w:rFonts w:ascii="仿宋_GB2312" w:eastAsia="仿宋_GB2312"/>
          <w:b/>
          <w:sz w:val="32"/>
          <w:szCs w:val="32"/>
        </w:rPr>
      </w:pPr>
      <w:r>
        <w:rPr>
          <w:rFonts w:hint="eastAsia" w:ascii="仿宋_GB2312" w:eastAsia="仿宋_GB2312"/>
          <w:sz w:val="32"/>
          <w:szCs w:val="32"/>
          <w:lang w:val="en-US" w:eastAsia="zh-CN"/>
        </w:rPr>
        <w:t>2015</w:t>
      </w:r>
      <w:r>
        <w:rPr>
          <w:rFonts w:hint="eastAsia" w:ascii="仿宋_GB2312" w:eastAsia="仿宋_GB2312"/>
          <w:sz w:val="32"/>
          <w:szCs w:val="32"/>
        </w:rPr>
        <w:t>年本部门政府采购支出总额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（三）国有资产占用情况</w:t>
      </w:r>
    </w:p>
    <w:p>
      <w:pPr>
        <w:spacing w:line="580" w:lineRule="exact"/>
        <w:ind w:firstLine="640" w:firstLineChars="200"/>
        <w:rPr>
          <w:rFonts w:ascii="仿宋_GB2312" w:eastAsia="仿宋_GB2312"/>
          <w:b/>
          <w:color w:val="auto"/>
          <w:sz w:val="32"/>
          <w:szCs w:val="32"/>
        </w:rPr>
      </w:pPr>
      <w:r>
        <w:rPr>
          <w:rFonts w:hint="eastAsia" w:ascii="仿宋_GB2312" w:eastAsia="仿宋_GB2312"/>
          <w:sz w:val="32"/>
          <w:szCs w:val="32"/>
        </w:rPr>
        <w:t>截至2015年12月31日</w:t>
      </w:r>
      <w:r>
        <w:rPr>
          <w:rFonts w:hint="eastAsia" w:ascii="仿宋_GB2312" w:eastAsia="仿宋_GB2312"/>
          <w:color w:val="auto"/>
          <w:sz w:val="32"/>
          <w:szCs w:val="32"/>
        </w:rPr>
        <w:t>，本部门共有车辆</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w:t>
      </w:r>
    </w:p>
    <w:p>
      <w:pPr>
        <w:spacing w:line="580" w:lineRule="exact"/>
        <w:ind w:firstLine="643" w:firstLineChars="200"/>
        <w:rPr>
          <w:rFonts w:ascii="仿宋_GB2312" w:eastAsia="仿宋_GB2312"/>
          <w:b/>
          <w:sz w:val="32"/>
          <w:szCs w:val="32"/>
        </w:rPr>
      </w:pPr>
      <w:r>
        <w:rPr>
          <w:rFonts w:hint="eastAsia" w:ascii="仿宋_GB2312" w:eastAsia="仿宋_GB2312"/>
          <w:b/>
          <w:sz w:val="32"/>
          <w:szCs w:val="32"/>
        </w:rPr>
        <w:t>（四）预算绩效管理工作开展情况。</w:t>
      </w:r>
    </w:p>
    <w:p>
      <w:pPr>
        <w:snapToGrid w:val="0"/>
        <w:spacing w:line="580" w:lineRule="exact"/>
        <w:ind w:firstLine="200"/>
        <w:rPr>
          <w:rFonts w:hint="eastAsia" w:ascii="仿宋_GB2312" w:eastAsia="仿宋_GB2312"/>
          <w:sz w:val="32"/>
          <w:szCs w:val="32"/>
        </w:rPr>
      </w:pPr>
      <w:r>
        <w:rPr>
          <w:rFonts w:hint="eastAsia" w:ascii="仿宋_GB2312" w:eastAsia="仿宋_GB2312"/>
          <w:sz w:val="32"/>
          <w:szCs w:val="32"/>
        </w:rPr>
        <w:t xml:space="preserve">    </w:t>
      </w:r>
      <w:r>
        <w:rPr>
          <w:rFonts w:ascii="仿宋_GB2312" w:eastAsia="仿宋_GB2312"/>
          <w:b/>
          <w:sz w:val="32"/>
          <w:szCs w:val="32"/>
        </w:rPr>
        <w:t>1</w:t>
      </w:r>
      <w:r>
        <w:rPr>
          <w:rFonts w:hint="eastAsia" w:ascii="仿宋_GB2312" w:eastAsia="仿宋_GB2312"/>
          <w:b/>
          <w:sz w:val="32"/>
          <w:szCs w:val="32"/>
        </w:rPr>
        <w:t>．绩效管理工作总体情况。</w:t>
      </w:r>
    </w:p>
    <w:p>
      <w:pPr>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根据财政预算管理要求，我</w:t>
      </w:r>
      <w:r>
        <w:rPr>
          <w:rFonts w:hint="eastAsia" w:ascii="仿宋_GB2312" w:eastAsia="仿宋_GB2312"/>
          <w:sz w:val="32"/>
          <w:szCs w:val="32"/>
          <w:lang w:val="en-US" w:eastAsia="zh-CN"/>
        </w:rPr>
        <w:t>部</w:t>
      </w:r>
      <w:r>
        <w:rPr>
          <w:rFonts w:hint="eastAsia" w:ascii="仿宋_GB2312" w:eastAsia="仿宋_GB2312"/>
          <w:sz w:val="32"/>
          <w:szCs w:val="32"/>
        </w:rPr>
        <w:t>将对此项工作进行探索。</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第四部分  名词解释</w:t>
      </w:r>
    </w:p>
    <w:p>
      <w:pPr>
        <w:numPr>
          <w:ilvl w:val="0"/>
          <w:numId w:val="1"/>
        </w:numPr>
        <w:spacing w:line="288" w:lineRule="auto"/>
        <w:ind w:firstLine="630" w:firstLineChars="196"/>
        <w:rPr>
          <w:rFonts w:hint="eastAsia" w:ascii="仿宋_GB2312" w:eastAsia="仿宋_GB2312"/>
          <w:sz w:val="32"/>
          <w:szCs w:val="32"/>
        </w:rPr>
      </w:pPr>
      <w:bookmarkStart w:id="0" w:name="_GoBack"/>
      <w:bookmarkEnd w:id="0"/>
      <w:r>
        <w:rPr>
          <w:rFonts w:hint="eastAsia" w:ascii="仿宋_GB2312" w:eastAsia="仿宋_GB2312"/>
          <w:b/>
          <w:sz w:val="32"/>
          <w:szCs w:val="32"/>
        </w:rPr>
        <w:t>财政拨款收入：</w:t>
      </w:r>
      <w:r>
        <w:rPr>
          <w:rFonts w:hint="eastAsia" w:ascii="仿宋_GB2312" w:eastAsia="仿宋_GB2312"/>
          <w:sz w:val="32"/>
          <w:szCs w:val="32"/>
        </w:rPr>
        <w:t>指财政当年拨付的资金事业收入。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二、事业收入：</w:t>
      </w:r>
      <w:r>
        <w:rPr>
          <w:rFonts w:hint="eastAsia" w:ascii="仿宋_GB2312" w:eastAsia="仿宋_GB2312"/>
          <w:sz w:val="32"/>
          <w:szCs w:val="32"/>
        </w:rPr>
        <w:t>指事业单位开展专业业务活动及辅动所取得的收入。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五、用事业基金弥补收支差额：</w:t>
      </w:r>
      <w:r>
        <w:rPr>
          <w:rFonts w:hint="eastAsia" w:ascii="仿宋_GB2312" w:eastAsia="仿宋_GB2312"/>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六、年初结转和结余：</w:t>
      </w:r>
      <w:r>
        <w:rPr>
          <w:rFonts w:hint="eastAsia" w:ascii="仿宋_GB2312" w:eastAsia="仿宋_GB2312"/>
          <w:sz w:val="32"/>
          <w:szCs w:val="32"/>
        </w:rPr>
        <w:t>指以前年度尚未完成、结转到本年按有关规定继续使用的资金。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七、结余分配：</w:t>
      </w:r>
      <w:r>
        <w:rPr>
          <w:rFonts w:hint="eastAsia" w:ascii="仿宋_GB2312" w:eastAsia="仿宋_GB2312"/>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八、年末结转和结余：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九、基本支出：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十、项目支出：</w:t>
      </w:r>
      <w:r>
        <w:rPr>
          <w:rFonts w:hint="eastAsia" w:ascii="仿宋_GB2312" w:eastAsia="仿宋_GB2312"/>
          <w:sz w:val="32"/>
          <w:szCs w:val="32"/>
        </w:rPr>
        <w:t>指在基本支出这外为完成特定行政任务和事业发展目标所发生的支出。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十一、经营支出：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left="1" w:firstLine="630" w:firstLineChars="196"/>
        <w:rPr>
          <w:rFonts w:ascii="仿宋_GB2312" w:hAnsi="宋体" w:eastAsia="仿宋_GB2312" w:cs="宋体"/>
          <w:kern w:val="0"/>
          <w:sz w:val="32"/>
          <w:szCs w:val="32"/>
        </w:rPr>
      </w:pPr>
      <w:r>
        <w:rPr>
          <w:rFonts w:hint="eastAsia" w:ascii="仿宋_GB2312" w:eastAsia="仿宋_GB2312"/>
          <w:b/>
          <w:sz w:val="32"/>
          <w:szCs w:val="32"/>
        </w:rPr>
        <w:t>十二、“三公”经费：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十三、机关运行经费：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rPr>
          <w:rFonts w:ascii="仿宋_GB2312" w:eastAsia="仿宋_GB2312"/>
          <w:sz w:val="32"/>
          <w:szCs w:val="32"/>
        </w:rPr>
      </w:pPr>
    </w:p>
    <w:p/>
    <w:p/>
    <w:sectPr>
      <w:footerReference r:id="rId3" w:type="default"/>
      <w:footerReference r:id="rId4" w:type="even"/>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4"/>
      </w:rPr>
    </w:pP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4"/>
      </w:rPr>
    </w:pPr>
    <w:r>
      <w:fldChar w:fldCharType="begin"/>
    </w:r>
    <w:r>
      <w:rPr>
        <w:rStyle w:val="4"/>
      </w:rPr>
      <w:instrText xml:space="preserve">PAGE  </w:instrText>
    </w:r>
    <w:r>
      <w:fldChar w:fldCharType="separate"/>
    </w:r>
    <w:r>
      <w:rPr>
        <w:rStyle w:val="4"/>
      </w:rPr>
      <w:t>1</w:t>
    </w:r>
    <w:r>
      <w:fldChar w:fldCharType="end"/>
    </w:r>
  </w:p>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50C1"/>
    <w:multiLevelType w:val="singleLevel"/>
    <w:tmpl w:val="5A5F50C1"/>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15F3A"/>
    <w:rsid w:val="1DF932FB"/>
    <w:rsid w:val="1E374B41"/>
    <w:rsid w:val="247C6AF3"/>
    <w:rsid w:val="2DD64E88"/>
    <w:rsid w:val="382A38A7"/>
    <w:rsid w:val="38F856D7"/>
    <w:rsid w:val="44257E03"/>
    <w:rsid w:val="609A54CA"/>
    <w:rsid w:val="62A40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榕城区编委办</cp:lastModifiedBy>
  <dcterms:modified xsi:type="dcterms:W3CDTF">2018-04-03T07:36:02Z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