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50" w:rsidRDefault="009B1050">
      <w:pPr>
        <w:jc w:val="center"/>
        <w:rPr>
          <w:rFonts w:ascii="方正小标宋简体" w:eastAsia="方正小标宋简体"/>
          <w:sz w:val="44"/>
          <w:szCs w:val="44"/>
        </w:rPr>
      </w:pPr>
    </w:p>
    <w:p w:rsidR="009B1050" w:rsidRDefault="009B1050">
      <w:pPr>
        <w:jc w:val="center"/>
        <w:rPr>
          <w:rFonts w:ascii="方正小标宋简体" w:eastAsia="方正小标宋简体"/>
          <w:sz w:val="44"/>
          <w:szCs w:val="44"/>
        </w:rPr>
      </w:pPr>
    </w:p>
    <w:p w:rsidR="009B1050" w:rsidRDefault="009B1050">
      <w:pPr>
        <w:jc w:val="center"/>
        <w:rPr>
          <w:rFonts w:ascii="方正小标宋简体" w:eastAsia="方正小标宋简体"/>
          <w:sz w:val="44"/>
          <w:szCs w:val="44"/>
        </w:rPr>
      </w:pPr>
    </w:p>
    <w:p w:rsidR="009B1050" w:rsidRDefault="009B1050">
      <w:pPr>
        <w:jc w:val="center"/>
        <w:rPr>
          <w:rFonts w:ascii="方正小标宋简体" w:eastAsia="方正小标宋简体"/>
          <w:sz w:val="44"/>
          <w:szCs w:val="44"/>
        </w:rPr>
      </w:pPr>
    </w:p>
    <w:p w:rsidR="009B1050" w:rsidRPr="005B081B" w:rsidRDefault="009B1050">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预算单位部门决算公开</w:t>
      </w:r>
    </w:p>
    <w:p w:rsidR="009B1050" w:rsidRDefault="009B1050">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9B1050" w:rsidRDefault="009B1050">
      <w:pPr>
        <w:jc w:val="center"/>
        <w:rPr>
          <w:rFonts w:ascii="仿宋_GB2312" w:eastAsia="仿宋_GB2312" w:hAnsi="宋体"/>
          <w:sz w:val="32"/>
          <w:szCs w:val="32"/>
        </w:rPr>
      </w:pP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FA2581">
        <w:rPr>
          <w:rFonts w:ascii="宋体" w:hAnsi="宋体" w:hint="eastAsia"/>
          <w:b/>
          <w:sz w:val="36"/>
          <w:szCs w:val="36"/>
        </w:rPr>
        <w:t>榕城区文化新闻出版局</w:t>
      </w:r>
      <w:r>
        <w:rPr>
          <w:rFonts w:ascii="宋体" w:hAnsi="宋体" w:hint="eastAsia"/>
          <w:b/>
          <w:sz w:val="36"/>
          <w:szCs w:val="36"/>
        </w:rPr>
        <w:t>概况</w:t>
      </w:r>
    </w:p>
    <w:p w:rsidR="009B1050" w:rsidRPr="00374E6D" w:rsidRDefault="00374E6D" w:rsidP="00374E6D">
      <w:pPr>
        <w:spacing w:line="288" w:lineRule="auto"/>
        <w:ind w:left="800"/>
        <w:rPr>
          <w:rFonts w:ascii="仿宋_GB2312" w:eastAsia="仿宋_GB2312"/>
          <w:sz w:val="32"/>
          <w:szCs w:val="32"/>
        </w:rPr>
      </w:pPr>
      <w:r>
        <w:rPr>
          <w:rFonts w:ascii="仿宋_GB2312" w:eastAsia="仿宋_GB2312" w:hint="eastAsia"/>
          <w:sz w:val="32"/>
          <w:szCs w:val="32"/>
        </w:rPr>
        <w:t>一、</w:t>
      </w:r>
      <w:r w:rsidR="009B1050" w:rsidRPr="00374E6D">
        <w:rPr>
          <w:rFonts w:ascii="仿宋_GB2312" w:eastAsia="仿宋_GB2312" w:hint="eastAsia"/>
          <w:sz w:val="32"/>
          <w:szCs w:val="32"/>
        </w:rPr>
        <w:t>部门职责</w:t>
      </w:r>
    </w:p>
    <w:p w:rsidR="009B1050" w:rsidRDefault="009B1050">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374E6D">
        <w:rPr>
          <w:rFonts w:ascii="宋体" w:hAnsi="宋体" w:hint="eastAsia"/>
          <w:b/>
          <w:sz w:val="36"/>
          <w:szCs w:val="36"/>
        </w:rPr>
        <w:t>榕城区文化新闻出版局2015</w:t>
      </w:r>
      <w:r>
        <w:rPr>
          <w:rFonts w:ascii="宋体" w:hAnsi="宋体" w:hint="eastAsia"/>
          <w:b/>
          <w:sz w:val="36"/>
          <w:szCs w:val="36"/>
        </w:rPr>
        <w:t>年部门决算表</w:t>
      </w:r>
    </w:p>
    <w:p w:rsidR="009B1050" w:rsidRDefault="009B1050">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9B1050" w:rsidRDefault="009B1050">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9B1050" w:rsidRDefault="009B1050">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9B1050" w:rsidRDefault="009B1050">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9B1050" w:rsidRDefault="009B1050">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9B1050" w:rsidRDefault="009B1050">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9B1050" w:rsidRDefault="009B1050">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B1050" w:rsidRDefault="009B1050">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374E6D">
        <w:rPr>
          <w:rFonts w:ascii="宋体" w:hAnsi="宋体" w:hint="eastAsia"/>
          <w:b/>
          <w:sz w:val="36"/>
          <w:szCs w:val="36"/>
        </w:rPr>
        <w:t>榕城区文化新闻出版局</w:t>
      </w:r>
      <w:r w:rsidR="00EA4705">
        <w:rPr>
          <w:rFonts w:ascii="宋体" w:hAnsi="宋体" w:hint="eastAsia"/>
          <w:b/>
          <w:sz w:val="36"/>
          <w:szCs w:val="36"/>
        </w:rPr>
        <w:t>2015</w:t>
      </w:r>
      <w:r>
        <w:rPr>
          <w:rFonts w:ascii="宋体" w:hAnsi="宋体" w:hint="eastAsia"/>
          <w:b/>
          <w:sz w:val="36"/>
          <w:szCs w:val="36"/>
        </w:rPr>
        <w:t>年部门决算情况说明</w:t>
      </w: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643"/>
        <w:rPr>
          <w:rFonts w:ascii="仿宋_GB2312" w:eastAsia="仿宋_GB2312"/>
          <w:b/>
          <w:sz w:val="32"/>
          <w:szCs w:val="32"/>
        </w:rPr>
      </w:pP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374E6D">
        <w:rPr>
          <w:rFonts w:ascii="宋体" w:hAnsi="宋体" w:hint="eastAsia"/>
          <w:b/>
          <w:sz w:val="36"/>
          <w:szCs w:val="36"/>
        </w:rPr>
        <w:t>榕城区文化新闻出版局</w:t>
      </w:r>
      <w:r>
        <w:rPr>
          <w:rFonts w:ascii="宋体" w:hAnsi="宋体" w:hint="eastAsia"/>
          <w:b/>
          <w:sz w:val="36"/>
          <w:szCs w:val="36"/>
        </w:rPr>
        <w:t>概况</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374E6D" w:rsidRDefault="00374E6D" w:rsidP="003522CE">
      <w:pPr>
        <w:spacing w:line="288" w:lineRule="auto"/>
        <w:ind w:firstLineChars="200" w:firstLine="640"/>
        <w:rPr>
          <w:rFonts w:ascii="仿宋_GB2312" w:eastAsia="仿宋_GB2312"/>
          <w:sz w:val="32"/>
          <w:szCs w:val="32"/>
        </w:rPr>
      </w:pPr>
      <w:r w:rsidRPr="003522CE">
        <w:rPr>
          <w:rFonts w:ascii="仿宋_GB2312" w:eastAsia="仿宋_GB2312" w:hint="eastAsia"/>
          <w:sz w:val="32"/>
          <w:szCs w:val="32"/>
        </w:rPr>
        <w:t>榕城区文化新闻出版局是主管</w:t>
      </w:r>
      <w:r w:rsidR="003522CE" w:rsidRPr="003522CE">
        <w:rPr>
          <w:rFonts w:ascii="仿宋_GB2312" w:eastAsia="仿宋_GB2312" w:hint="eastAsia"/>
          <w:sz w:val="32"/>
          <w:szCs w:val="32"/>
        </w:rPr>
        <w:t>文化新闻出版工作的职能部门，</w:t>
      </w:r>
      <w:r w:rsidR="003522CE">
        <w:rPr>
          <w:rFonts w:ascii="仿宋_GB2312" w:eastAsia="仿宋_GB2312" w:hint="eastAsia"/>
          <w:sz w:val="32"/>
          <w:szCs w:val="32"/>
        </w:rPr>
        <w:t>主要职责：</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（一）贯彻执行国家和省有关文化艺术、新闻出版和著作权管理的方针政策和法律法规，拟订全区文化新闻出版（版权）事业发展规划和管理办法，组织并监督实施。</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（二）管理文化艺术事业，指导文化体制改革，协调、指导艺术创作和生产、扶持代表性、示范性、实验性文化艺术品种，推动各门类艺术的发展；管理全区性重大文化活动。</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（三）拟订文化产业规划，指导、协调文化产业发展；规划、实施区重点文化设施建设，管理区属文化设施。</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四）管理文化市场和新闻出版事业。会同有关部门制订实施文化市场管理规定，办理各项文化市场和新闻出版项目的审核、审批和办证业务，指导电影放映工作；做好职责范围内版权管理工作；负责辖区内文化市场综合执法。</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（五）指导和管理社会文化、图书馆事业、文物事业，负责文物和非物质文化遗产的管理、保护等有关工作。</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（六）管理对外文化活动交流工作。</w:t>
      </w:r>
    </w:p>
    <w:p w:rsidR="0099739D" w:rsidRPr="00F45F0C" w:rsidRDefault="0099739D" w:rsidP="0099739D">
      <w:pPr>
        <w:ind w:firstLine="555"/>
        <w:jc w:val="left"/>
        <w:rPr>
          <w:rFonts w:ascii="宋体" w:hAnsi="宋体"/>
          <w:sz w:val="28"/>
          <w:szCs w:val="28"/>
        </w:rPr>
      </w:pPr>
      <w:r w:rsidRPr="00F45F0C">
        <w:rPr>
          <w:rFonts w:ascii="宋体" w:hAnsi="宋体" w:hint="eastAsia"/>
          <w:sz w:val="28"/>
          <w:szCs w:val="28"/>
        </w:rPr>
        <w:t>（七）指导艺术教育工作，统筹规划文化艺术、图书资料和文物事业专门人才的培养，指导文化艺术、文物事业、图书资料和艺术教育等方面</w:t>
      </w:r>
      <w:r w:rsidRPr="00F45F0C">
        <w:rPr>
          <w:rFonts w:ascii="宋体" w:hAnsi="宋体" w:hint="eastAsia"/>
          <w:sz w:val="28"/>
          <w:szCs w:val="28"/>
        </w:rPr>
        <w:lastRenderedPageBreak/>
        <w:t>的科研工作。</w:t>
      </w:r>
    </w:p>
    <w:p w:rsidR="0099739D" w:rsidRDefault="0099739D" w:rsidP="0099739D">
      <w:pPr>
        <w:ind w:firstLine="555"/>
        <w:jc w:val="left"/>
        <w:rPr>
          <w:rFonts w:ascii="宋体" w:hAnsi="宋体"/>
          <w:sz w:val="28"/>
          <w:szCs w:val="28"/>
        </w:rPr>
      </w:pPr>
      <w:r w:rsidRPr="00F45F0C">
        <w:rPr>
          <w:rFonts w:ascii="宋体" w:hAnsi="宋体" w:hint="eastAsia"/>
          <w:sz w:val="28"/>
          <w:szCs w:val="28"/>
        </w:rPr>
        <w:t>（八）负责区文化市场管理工作领导小组的日常工作。</w:t>
      </w:r>
    </w:p>
    <w:p w:rsidR="00374E6D" w:rsidRPr="00374E6D" w:rsidRDefault="0099739D" w:rsidP="0099739D">
      <w:pPr>
        <w:spacing w:line="288" w:lineRule="auto"/>
        <w:ind w:firstLineChars="200" w:firstLine="560"/>
        <w:rPr>
          <w:rFonts w:ascii="仿宋_GB2312" w:eastAsia="仿宋_GB2312"/>
          <w:sz w:val="32"/>
          <w:szCs w:val="32"/>
        </w:rPr>
      </w:pPr>
      <w:r w:rsidRPr="00F45F0C">
        <w:rPr>
          <w:rFonts w:ascii="宋体" w:hAnsi="宋体" w:hint="eastAsia"/>
          <w:sz w:val="28"/>
          <w:szCs w:val="28"/>
        </w:rPr>
        <w:t>（九）承办区人民政府和市文化广电新闻出版局交办的其他事项。</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3522CE" w:rsidRPr="00340BBE" w:rsidRDefault="00340BBE" w:rsidP="00340BBE">
      <w:pPr>
        <w:ind w:firstLine="555"/>
        <w:jc w:val="left"/>
        <w:rPr>
          <w:rFonts w:ascii="仿宋_GB2312" w:eastAsia="仿宋_GB2312"/>
          <w:sz w:val="32"/>
          <w:szCs w:val="32"/>
        </w:rPr>
      </w:pPr>
      <w:r w:rsidRPr="00340BBE">
        <w:rPr>
          <w:rFonts w:ascii="仿宋_GB2312" w:eastAsia="仿宋_GB2312" w:hint="eastAsia"/>
          <w:sz w:val="32"/>
          <w:szCs w:val="32"/>
        </w:rPr>
        <w:t>榕城区文化新闻出版局设3个内设机构：办公室、文化艺术股（加挂区文物管理委员会办公室牌子）、文化市场新闻出版股（加挂区文化市场管理工作领导小组办公室牌子）</w:t>
      </w:r>
      <w:r>
        <w:rPr>
          <w:rFonts w:ascii="仿宋_GB2312" w:eastAsia="仿宋_GB2312" w:hint="eastAsia"/>
          <w:sz w:val="32"/>
          <w:szCs w:val="32"/>
        </w:rPr>
        <w:t>，</w:t>
      </w:r>
      <w:r w:rsidR="0099739D" w:rsidRPr="0099739D">
        <w:rPr>
          <w:rFonts w:ascii="仿宋_GB2312" w:eastAsia="仿宋_GB2312" w:hint="eastAsia"/>
          <w:sz w:val="32"/>
          <w:szCs w:val="32"/>
        </w:rPr>
        <w:t>直属行政单位榕城区文化市场综合执法队</w:t>
      </w:r>
      <w:r w:rsidR="0099739D">
        <w:rPr>
          <w:rFonts w:ascii="宋体" w:hAnsi="宋体" w:hint="eastAsia"/>
          <w:sz w:val="28"/>
          <w:szCs w:val="28"/>
        </w:rPr>
        <w:t>；</w:t>
      </w:r>
      <w:r w:rsidRPr="00340BBE">
        <w:rPr>
          <w:rFonts w:ascii="仿宋_GB2312" w:eastAsia="仿宋_GB2312" w:hint="eastAsia"/>
          <w:sz w:val="32"/>
          <w:szCs w:val="32"/>
        </w:rPr>
        <w:t>下属单位</w:t>
      </w:r>
      <w:r w:rsidR="00EA4705">
        <w:rPr>
          <w:rFonts w:ascii="仿宋_GB2312" w:eastAsia="仿宋_GB2312" w:hint="eastAsia"/>
          <w:sz w:val="32"/>
          <w:szCs w:val="32"/>
        </w:rPr>
        <w:t>有</w:t>
      </w:r>
      <w:r w:rsidRPr="00340BBE">
        <w:rPr>
          <w:rFonts w:ascii="仿宋_GB2312" w:eastAsia="仿宋_GB2312" w:hint="eastAsia"/>
          <w:sz w:val="32"/>
          <w:szCs w:val="32"/>
        </w:rPr>
        <w:t>榕城区图书馆和榕城区文化馆。</w:t>
      </w:r>
      <w:r w:rsidR="003522CE">
        <w:rPr>
          <w:rFonts w:ascii="仿宋_GB2312" w:eastAsia="仿宋_GB2312" w:hint="eastAsia"/>
          <w:sz w:val="32"/>
          <w:szCs w:val="32"/>
        </w:rPr>
        <w:t>按照部门决算编报要求，纳入我局201</w:t>
      </w:r>
      <w:r w:rsidR="0099739D">
        <w:rPr>
          <w:rFonts w:ascii="仿宋_GB2312" w:eastAsia="仿宋_GB2312" w:hint="eastAsia"/>
          <w:sz w:val="32"/>
          <w:szCs w:val="32"/>
        </w:rPr>
        <w:t>6</w:t>
      </w:r>
      <w:r w:rsidR="003522CE">
        <w:rPr>
          <w:rFonts w:ascii="仿宋_GB2312" w:eastAsia="仿宋_GB2312" w:hint="eastAsia"/>
          <w:sz w:val="32"/>
          <w:szCs w:val="32"/>
        </w:rPr>
        <w:t>年部门决算编报范围的单位共1个，为局本级。</w:t>
      </w:r>
      <w:r w:rsidR="003522CE" w:rsidRPr="00340BBE">
        <w:rPr>
          <w:rFonts w:ascii="仿宋_GB2312" w:eastAsia="仿宋_GB2312" w:hint="eastAsia"/>
          <w:sz w:val="32"/>
          <w:szCs w:val="32"/>
        </w:rPr>
        <w:t>下属单位榕城区图书馆和榕城区文化馆均为独立</w:t>
      </w:r>
      <w:r w:rsidR="0099739D">
        <w:rPr>
          <w:rFonts w:ascii="仿宋_GB2312" w:eastAsia="仿宋_GB2312" w:hint="eastAsia"/>
          <w:sz w:val="32"/>
          <w:szCs w:val="32"/>
        </w:rPr>
        <w:t>核</w:t>
      </w:r>
      <w:r w:rsidR="003522CE" w:rsidRPr="00340BBE">
        <w:rPr>
          <w:rFonts w:ascii="仿宋_GB2312" w:eastAsia="仿宋_GB2312" w:hint="eastAsia"/>
          <w:sz w:val="32"/>
          <w:szCs w:val="32"/>
        </w:rPr>
        <w:t>算单位。</w:t>
      </w:r>
    </w:p>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EA4705">
        <w:rPr>
          <w:rFonts w:ascii="宋体" w:hAnsi="宋体" w:hint="eastAsia"/>
          <w:b/>
          <w:sz w:val="36"/>
          <w:szCs w:val="36"/>
        </w:rPr>
        <w:t>榕城区文化新闻出版局201</w:t>
      </w:r>
      <w:r w:rsidR="0099739D">
        <w:rPr>
          <w:rFonts w:ascii="宋体" w:hAnsi="宋体" w:hint="eastAsia"/>
          <w:b/>
          <w:sz w:val="36"/>
          <w:szCs w:val="36"/>
        </w:rPr>
        <w:t>6</w:t>
      </w:r>
      <w:r>
        <w:rPr>
          <w:rFonts w:ascii="宋体" w:hAnsi="宋体" w:hint="eastAsia"/>
          <w:b/>
          <w:sz w:val="36"/>
          <w:szCs w:val="36"/>
        </w:rPr>
        <w:t>年部门决算表</w:t>
      </w:r>
    </w:p>
    <w:tbl>
      <w:tblPr>
        <w:tblW w:w="9088" w:type="dxa"/>
        <w:tblInd w:w="93" w:type="dxa"/>
        <w:tblLayout w:type="fixed"/>
        <w:tblLook w:val="0000"/>
      </w:tblPr>
      <w:tblGrid>
        <w:gridCol w:w="2567"/>
        <w:gridCol w:w="769"/>
        <w:gridCol w:w="1074"/>
        <w:gridCol w:w="2693"/>
        <w:gridCol w:w="769"/>
        <w:gridCol w:w="1216"/>
      </w:tblGrid>
      <w:tr w:rsidR="009B1050" w:rsidRPr="00EA4705" w:rsidTr="00EA4705">
        <w:trPr>
          <w:trHeight w:val="360"/>
        </w:trPr>
        <w:tc>
          <w:tcPr>
            <w:tcW w:w="9088" w:type="dxa"/>
            <w:gridSpan w:val="6"/>
            <w:vAlign w:val="center"/>
          </w:tcPr>
          <w:p w:rsidR="00EA4705" w:rsidRPr="00EA4705" w:rsidRDefault="00EA4705" w:rsidP="00EA4705">
            <w:pPr>
              <w:ind w:firstLine="555"/>
              <w:jc w:val="left"/>
              <w:rPr>
                <w:rFonts w:ascii="仿宋_GB2312" w:eastAsia="仿宋_GB2312"/>
                <w:sz w:val="32"/>
                <w:szCs w:val="32"/>
              </w:rPr>
            </w:pPr>
            <w:r w:rsidRPr="00EA4705">
              <w:rPr>
                <w:rFonts w:ascii="仿宋_GB2312" w:eastAsia="仿宋_GB2312" w:hint="eastAsia"/>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w:t>
            </w:r>
            <w:r w:rsidRPr="00EA4705">
              <w:rPr>
                <w:rFonts w:ascii="仿宋_GB2312" w:eastAsia="仿宋_GB2312" w:hint="eastAsia"/>
                <w:sz w:val="32"/>
                <w:szCs w:val="32"/>
              </w:rPr>
              <w:lastRenderedPageBreak/>
              <w:t>表》应当细化公开到经济分类款级科目。(表格公开</w:t>
            </w:r>
            <w:bookmarkStart w:id="0" w:name="_GoBack"/>
            <w:bookmarkEnd w:id="0"/>
            <w:r w:rsidRPr="00EA4705">
              <w:rPr>
                <w:rFonts w:ascii="仿宋_GB2312" w:eastAsia="仿宋_GB2312" w:hint="eastAsia"/>
                <w:sz w:val="32"/>
                <w:szCs w:val="32"/>
              </w:rPr>
              <w:t>以</w:t>
            </w:r>
            <w:r w:rsidRPr="00EA4705">
              <w:rPr>
                <w:rFonts w:ascii="仿宋_GB2312" w:eastAsia="仿宋_GB2312"/>
                <w:sz w:val="32"/>
                <w:szCs w:val="32"/>
              </w:rPr>
              <w:t>EXCEL</w:t>
            </w:r>
            <w:r w:rsidRPr="00EA4705">
              <w:rPr>
                <w:rFonts w:ascii="仿宋_GB2312" w:eastAsia="仿宋_GB2312" w:hint="eastAsia"/>
                <w:sz w:val="32"/>
                <w:szCs w:val="32"/>
              </w:rPr>
              <w:t>电子表格公开，</w:t>
            </w:r>
            <w:r w:rsidR="0099739D">
              <w:rPr>
                <w:rFonts w:ascii="仿宋_GB2312" w:eastAsia="仿宋_GB2312" w:hint="eastAsia"/>
                <w:sz w:val="32"/>
                <w:szCs w:val="32"/>
              </w:rPr>
              <w:t>公开</w:t>
            </w:r>
            <w:r w:rsidRPr="00EA4705">
              <w:rPr>
                <w:rFonts w:ascii="仿宋_GB2312" w:eastAsia="仿宋_GB2312" w:hint="eastAsia"/>
                <w:sz w:val="32"/>
                <w:szCs w:val="32"/>
              </w:rPr>
              <w:t>表格另附)</w:t>
            </w:r>
          </w:p>
          <w:p w:rsidR="009B1050" w:rsidRPr="00EA4705" w:rsidRDefault="009B1050">
            <w:pPr>
              <w:widowControl/>
              <w:jc w:val="center"/>
              <w:rPr>
                <w:rFonts w:ascii="华文中宋" w:eastAsia="华文中宋" w:hAnsi="华文中宋" w:cs="宋体"/>
                <w:color w:val="FF0000"/>
                <w:kern w:val="0"/>
                <w:sz w:val="32"/>
                <w:szCs w:val="32"/>
              </w:rPr>
            </w:pPr>
          </w:p>
        </w:tc>
      </w:tr>
      <w:tr w:rsidR="009B1050" w:rsidRPr="00EA4705" w:rsidTr="00EA4705">
        <w:trPr>
          <w:trHeight w:val="199"/>
        </w:trPr>
        <w:tc>
          <w:tcPr>
            <w:tcW w:w="2567"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769"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1074"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2693"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769" w:type="dxa"/>
            <w:shd w:val="clear" w:color="auto" w:fill="FFFFFF"/>
            <w:vAlign w:val="center"/>
          </w:tcPr>
          <w:p w:rsidR="009B1050" w:rsidRPr="00EA4705" w:rsidRDefault="009B1050">
            <w:pPr>
              <w:widowControl/>
              <w:jc w:val="right"/>
              <w:rPr>
                <w:rFonts w:ascii="宋体" w:hAnsi="宋体" w:cs="宋体"/>
                <w:color w:val="FF0000"/>
                <w:kern w:val="0"/>
                <w:sz w:val="24"/>
              </w:rPr>
            </w:pPr>
          </w:p>
        </w:tc>
        <w:tc>
          <w:tcPr>
            <w:tcW w:w="1216" w:type="dxa"/>
            <w:shd w:val="clear" w:color="auto" w:fill="FFFFFF"/>
            <w:vAlign w:val="center"/>
          </w:tcPr>
          <w:p w:rsidR="009B1050" w:rsidRPr="00EA4705" w:rsidRDefault="009B1050">
            <w:pPr>
              <w:widowControl/>
              <w:jc w:val="right"/>
              <w:rPr>
                <w:rFonts w:ascii="宋体" w:hAnsi="宋体" w:cs="宋体"/>
                <w:color w:val="FF0000"/>
                <w:kern w:val="0"/>
                <w:sz w:val="20"/>
                <w:szCs w:val="20"/>
              </w:rPr>
            </w:pPr>
          </w:p>
        </w:tc>
      </w:tr>
    </w:tbl>
    <w:p w:rsidR="009B1050" w:rsidRDefault="009B1050">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EA4705">
        <w:rPr>
          <w:rFonts w:ascii="宋体" w:hAnsi="宋体" w:hint="eastAsia"/>
          <w:b/>
          <w:sz w:val="36"/>
          <w:szCs w:val="36"/>
        </w:rPr>
        <w:t>榕城区文化新闻出版局201</w:t>
      </w:r>
      <w:r w:rsidR="005F0BD3">
        <w:rPr>
          <w:rFonts w:ascii="宋体" w:hAnsi="宋体" w:hint="eastAsia"/>
          <w:b/>
          <w:sz w:val="36"/>
          <w:szCs w:val="36"/>
        </w:rPr>
        <w:t>6</w:t>
      </w:r>
      <w:r w:rsidR="00EA4705">
        <w:rPr>
          <w:rFonts w:ascii="宋体" w:hAnsi="宋体" w:hint="eastAsia"/>
          <w:b/>
          <w:sz w:val="36"/>
          <w:szCs w:val="36"/>
        </w:rPr>
        <w:t>年</w:t>
      </w:r>
      <w:r>
        <w:rPr>
          <w:rFonts w:ascii="宋体" w:hAnsi="宋体" w:hint="eastAsia"/>
          <w:b/>
          <w:sz w:val="36"/>
          <w:szCs w:val="36"/>
        </w:rPr>
        <w:t>部门决算情况说明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EA4705">
        <w:rPr>
          <w:rFonts w:ascii="仿宋_GB2312" w:eastAsia="仿宋_GB2312" w:hint="eastAsia"/>
          <w:b/>
          <w:sz w:val="32"/>
          <w:szCs w:val="32"/>
        </w:rPr>
        <w:t>2015</w:t>
      </w:r>
      <w:r>
        <w:rPr>
          <w:rFonts w:ascii="仿宋_GB2312" w:eastAsia="仿宋_GB2312" w:hint="eastAsia"/>
          <w:b/>
          <w:sz w:val="32"/>
          <w:szCs w:val="32"/>
        </w:rPr>
        <w:t>年度收入支出决算总体情况说明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9B1050" w:rsidRDefault="00EA4705" w:rsidP="00EA4705">
      <w:pPr>
        <w:spacing w:line="288" w:lineRule="auto"/>
        <w:ind w:firstLineChars="200" w:firstLine="640"/>
        <w:rPr>
          <w:rFonts w:ascii="仿宋_GB2312" w:eastAsia="仿宋_GB2312"/>
          <w:sz w:val="32"/>
          <w:szCs w:val="32"/>
        </w:rPr>
      </w:pPr>
      <w:r w:rsidRPr="00EA4705">
        <w:rPr>
          <w:rFonts w:ascii="仿宋_GB2312" w:eastAsia="仿宋_GB2312" w:hint="eastAsia"/>
          <w:sz w:val="32"/>
          <w:szCs w:val="32"/>
        </w:rPr>
        <w:t>榕城区文化新闻出版局201</w:t>
      </w:r>
      <w:r w:rsidR="00C47B67">
        <w:rPr>
          <w:rFonts w:ascii="仿宋_GB2312" w:eastAsia="仿宋_GB2312" w:hint="eastAsia"/>
          <w:sz w:val="32"/>
          <w:szCs w:val="32"/>
        </w:rPr>
        <w:t>6</w:t>
      </w:r>
      <w:r w:rsidRPr="00EA4705">
        <w:rPr>
          <w:rFonts w:ascii="仿宋_GB2312" w:eastAsia="仿宋_GB2312" w:hint="eastAsia"/>
          <w:sz w:val="32"/>
          <w:szCs w:val="32"/>
        </w:rPr>
        <w:t>年</w:t>
      </w:r>
      <w:r w:rsidR="009B1050">
        <w:rPr>
          <w:rFonts w:ascii="仿宋_GB2312" w:eastAsia="仿宋_GB2312" w:hint="eastAsia"/>
          <w:sz w:val="32"/>
          <w:szCs w:val="32"/>
        </w:rPr>
        <w:t>度总收入</w:t>
      </w:r>
      <w:r w:rsidR="00C47B67" w:rsidRPr="00C47B67">
        <w:rPr>
          <w:rFonts w:ascii="宋体" w:hAnsi="宋体"/>
          <w:sz w:val="28"/>
          <w:szCs w:val="28"/>
        </w:rPr>
        <w:t>300.05</w:t>
      </w:r>
      <w:r w:rsidR="009B1050">
        <w:rPr>
          <w:rFonts w:ascii="仿宋_GB2312" w:eastAsia="仿宋_GB2312" w:hint="eastAsia"/>
          <w:sz w:val="32"/>
          <w:szCs w:val="32"/>
        </w:rPr>
        <w:t>万元，其中本年收入</w:t>
      </w:r>
      <w:r w:rsidR="00C47B67" w:rsidRPr="00C47B67">
        <w:rPr>
          <w:rFonts w:ascii="宋体" w:hAnsi="宋体"/>
          <w:sz w:val="28"/>
          <w:szCs w:val="28"/>
        </w:rPr>
        <w:t>300.05</w:t>
      </w:r>
      <w:r w:rsidR="009B1050">
        <w:rPr>
          <w:rFonts w:ascii="仿宋_GB2312" w:eastAsia="仿宋_GB2312" w:hint="eastAsia"/>
          <w:sz w:val="32"/>
          <w:szCs w:val="32"/>
        </w:rPr>
        <w:t>万元。具体情况如下：</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C47B67" w:rsidRPr="00C47B67">
        <w:rPr>
          <w:rFonts w:ascii="宋体" w:hAnsi="宋体"/>
          <w:sz w:val="28"/>
          <w:szCs w:val="28"/>
        </w:rPr>
        <w:t>300.05</w:t>
      </w:r>
      <w:r>
        <w:rPr>
          <w:rFonts w:ascii="仿宋_GB2312" w:eastAsia="仿宋_GB2312" w:hint="eastAsia"/>
          <w:sz w:val="32"/>
          <w:szCs w:val="32"/>
        </w:rPr>
        <w:t>万元，比上年决算数</w:t>
      </w:r>
      <w:r w:rsidR="00C47B67">
        <w:rPr>
          <w:rFonts w:ascii="仿宋_GB2312" w:eastAsia="仿宋_GB2312" w:hint="eastAsia"/>
          <w:sz w:val="32"/>
          <w:szCs w:val="32"/>
        </w:rPr>
        <w:t>减少</w:t>
      </w:r>
      <w:r w:rsidR="00C47B67">
        <w:rPr>
          <w:rFonts w:ascii="宋体" w:hAnsi="宋体" w:hint="eastAsia"/>
          <w:sz w:val="28"/>
          <w:szCs w:val="28"/>
        </w:rPr>
        <w:t>7.23</w:t>
      </w:r>
      <w:r>
        <w:rPr>
          <w:rFonts w:ascii="仿宋_GB2312" w:eastAsia="仿宋_GB2312" w:hint="eastAsia"/>
          <w:sz w:val="32"/>
          <w:szCs w:val="32"/>
        </w:rPr>
        <w:t>万元，</w:t>
      </w:r>
      <w:r w:rsidR="00C47B67">
        <w:rPr>
          <w:rFonts w:ascii="仿宋_GB2312" w:eastAsia="仿宋_GB2312" w:hint="eastAsia"/>
          <w:sz w:val="32"/>
          <w:szCs w:val="32"/>
        </w:rPr>
        <w:t>减少2</w:t>
      </w:r>
      <w:r w:rsidR="005D3F63">
        <w:rPr>
          <w:rFonts w:ascii="仿宋_GB2312" w:eastAsia="仿宋_GB2312" w:hint="eastAsia"/>
          <w:sz w:val="32"/>
          <w:szCs w:val="32"/>
        </w:rPr>
        <w:t>.</w:t>
      </w:r>
      <w:r w:rsidR="00C47B67">
        <w:rPr>
          <w:rFonts w:ascii="仿宋_GB2312" w:eastAsia="仿宋_GB2312" w:hint="eastAsia"/>
          <w:sz w:val="32"/>
          <w:szCs w:val="32"/>
        </w:rPr>
        <w:t>35</w:t>
      </w:r>
      <w:r>
        <w:rPr>
          <w:rFonts w:ascii="仿宋_GB2312" w:eastAsia="仿宋_GB2312" w:hint="eastAsia"/>
          <w:sz w:val="32"/>
          <w:szCs w:val="32"/>
        </w:rPr>
        <w:t>%。主要原因</w:t>
      </w:r>
      <w:r w:rsidR="005D3F63">
        <w:rPr>
          <w:rFonts w:ascii="宋体" w:hAnsi="宋体" w:hint="eastAsia"/>
          <w:sz w:val="28"/>
          <w:szCs w:val="28"/>
        </w:rPr>
        <w:t>是人员工资调整。</w:t>
      </w:r>
    </w:p>
    <w:p w:rsidR="009B1050" w:rsidRDefault="009B1050">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w:t>
      </w:r>
      <w:r w:rsidR="005D3F63">
        <w:rPr>
          <w:rFonts w:ascii="仿宋_GB2312" w:eastAsia="仿宋_GB2312" w:hint="eastAsia"/>
          <w:sz w:val="32"/>
          <w:szCs w:val="32"/>
        </w:rPr>
        <w:t>我局今年和上年度没有</w:t>
      </w:r>
      <w:r>
        <w:rPr>
          <w:rFonts w:ascii="仿宋_GB2312" w:eastAsia="仿宋_GB2312" w:hint="eastAsia"/>
          <w:sz w:val="32"/>
          <w:szCs w:val="32"/>
        </w:rPr>
        <w:t>上级补助收入</w:t>
      </w:r>
      <w:r w:rsidR="005D3F63">
        <w:rPr>
          <w:rFonts w:ascii="仿宋_GB2312" w:eastAsia="仿宋_GB2312" w:hint="eastAsia"/>
          <w:sz w:val="32"/>
          <w:szCs w:val="32"/>
        </w:rPr>
        <w:t>。</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3．</w:t>
      </w:r>
      <w:r w:rsidR="005D3F63">
        <w:rPr>
          <w:rFonts w:ascii="仿宋_GB2312" w:eastAsia="仿宋_GB2312" w:hint="eastAsia"/>
          <w:sz w:val="32"/>
          <w:szCs w:val="32"/>
        </w:rPr>
        <w:t>我局今年和上年度没有</w:t>
      </w:r>
      <w:r>
        <w:rPr>
          <w:rFonts w:ascii="仿宋_GB2312" w:eastAsia="仿宋_GB2312" w:hint="eastAsia"/>
          <w:sz w:val="32"/>
          <w:szCs w:val="32"/>
        </w:rPr>
        <w:t>事业收入</w:t>
      </w:r>
      <w:r w:rsidR="005D3F63">
        <w:rPr>
          <w:rFonts w:ascii="仿宋_GB2312" w:eastAsia="仿宋_GB2312" w:hint="eastAsia"/>
          <w:sz w:val="32"/>
          <w:szCs w:val="32"/>
        </w:rPr>
        <w:t>。</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4．</w:t>
      </w:r>
      <w:r w:rsidR="005D3F63">
        <w:rPr>
          <w:rFonts w:ascii="仿宋_GB2312" w:eastAsia="仿宋_GB2312" w:hint="eastAsia"/>
          <w:sz w:val="32"/>
          <w:szCs w:val="32"/>
        </w:rPr>
        <w:t>我局今年和上年度没有</w:t>
      </w:r>
      <w:r>
        <w:rPr>
          <w:rFonts w:ascii="仿宋_GB2312" w:eastAsia="仿宋_GB2312" w:hint="eastAsia"/>
          <w:sz w:val="32"/>
          <w:szCs w:val="32"/>
        </w:rPr>
        <w:t xml:space="preserve">经营收入 </w:t>
      </w:r>
      <w:r w:rsidR="005D3F63">
        <w:rPr>
          <w:rFonts w:ascii="仿宋_GB2312" w:eastAsia="仿宋_GB2312" w:hint="eastAsia"/>
          <w:sz w:val="32"/>
          <w:szCs w:val="32"/>
        </w:rPr>
        <w:t>。</w:t>
      </w:r>
    </w:p>
    <w:p w:rsidR="009B1050" w:rsidRDefault="009B1050">
      <w:pPr>
        <w:spacing w:line="288" w:lineRule="auto"/>
        <w:ind w:firstLineChars="200" w:firstLine="640"/>
        <w:rPr>
          <w:rFonts w:ascii="仿宋_GB2312" w:eastAsia="仿宋_GB2312"/>
          <w:sz w:val="32"/>
          <w:szCs w:val="32"/>
        </w:rPr>
      </w:pPr>
      <w:r>
        <w:rPr>
          <w:rFonts w:ascii="仿宋_GB2312" w:eastAsia="仿宋_GB2312" w:hint="eastAsia"/>
          <w:sz w:val="32"/>
          <w:szCs w:val="32"/>
        </w:rPr>
        <w:t>5．</w:t>
      </w:r>
      <w:r w:rsidR="005D3F63">
        <w:rPr>
          <w:rFonts w:ascii="仿宋_GB2312" w:eastAsia="仿宋_GB2312" w:hint="eastAsia"/>
          <w:sz w:val="32"/>
          <w:szCs w:val="32"/>
        </w:rPr>
        <w:t>我局今年和上年度没有</w:t>
      </w:r>
      <w:r>
        <w:rPr>
          <w:rFonts w:ascii="仿宋_GB2312" w:eastAsia="仿宋_GB2312" w:hint="eastAsia"/>
          <w:sz w:val="32"/>
          <w:szCs w:val="32"/>
        </w:rPr>
        <w:t>其他收入</w:t>
      </w:r>
      <w:r w:rsidR="005D3F63">
        <w:rPr>
          <w:rFonts w:ascii="仿宋_GB2312" w:eastAsia="仿宋_GB2312"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9B1050" w:rsidRDefault="005D3F63" w:rsidP="00817D53">
      <w:pPr>
        <w:spacing w:line="640" w:lineRule="exact"/>
        <w:ind w:firstLine="645"/>
        <w:rPr>
          <w:rFonts w:ascii="仿宋_GB2312" w:eastAsia="仿宋_GB2312"/>
          <w:sz w:val="32"/>
          <w:szCs w:val="32"/>
        </w:rPr>
      </w:pPr>
      <w:r w:rsidRPr="005D3F63">
        <w:rPr>
          <w:rFonts w:ascii="仿宋_GB2312" w:eastAsia="仿宋_GB2312" w:hint="eastAsia"/>
          <w:sz w:val="32"/>
          <w:szCs w:val="32"/>
        </w:rPr>
        <w:t>榕城区文化新闻出版局201</w:t>
      </w:r>
      <w:r w:rsidR="0015175F">
        <w:rPr>
          <w:rFonts w:ascii="仿宋_GB2312" w:eastAsia="仿宋_GB2312" w:hint="eastAsia"/>
          <w:sz w:val="32"/>
          <w:szCs w:val="32"/>
        </w:rPr>
        <w:t>6</w:t>
      </w:r>
      <w:r w:rsidR="009B1050">
        <w:rPr>
          <w:rFonts w:ascii="仿宋_GB2312" w:eastAsia="仿宋_GB2312" w:hint="eastAsia"/>
          <w:sz w:val="32"/>
          <w:szCs w:val="32"/>
        </w:rPr>
        <w:t>年度总支出</w:t>
      </w:r>
      <w:r w:rsidR="0015175F" w:rsidRPr="00817D53">
        <w:rPr>
          <w:rFonts w:ascii="仿宋_GB2312" w:eastAsia="仿宋_GB2312"/>
          <w:sz w:val="32"/>
          <w:szCs w:val="32"/>
        </w:rPr>
        <w:t>300.05</w:t>
      </w:r>
      <w:r w:rsidR="009B1050">
        <w:rPr>
          <w:rFonts w:ascii="仿宋_GB2312" w:eastAsia="仿宋_GB2312" w:hint="eastAsia"/>
          <w:sz w:val="32"/>
          <w:szCs w:val="32"/>
        </w:rPr>
        <w:t>万元，其中本年支出</w:t>
      </w:r>
      <w:r w:rsidR="0015175F" w:rsidRPr="00817D53">
        <w:rPr>
          <w:rFonts w:ascii="仿宋_GB2312" w:eastAsia="仿宋_GB2312"/>
          <w:sz w:val="32"/>
          <w:szCs w:val="32"/>
        </w:rPr>
        <w:t>285.66</w:t>
      </w:r>
      <w:r w:rsidR="009B1050">
        <w:rPr>
          <w:rFonts w:ascii="仿宋_GB2312" w:eastAsia="仿宋_GB2312" w:hint="eastAsia"/>
          <w:sz w:val="32"/>
          <w:szCs w:val="32"/>
        </w:rPr>
        <w:t>万元。具体情况如下：</w:t>
      </w:r>
    </w:p>
    <w:p w:rsidR="009B1050" w:rsidRDefault="009B1050">
      <w:pPr>
        <w:spacing w:line="640" w:lineRule="exact"/>
        <w:ind w:firstLine="645"/>
        <w:rPr>
          <w:rFonts w:ascii="仿宋_GB2312" w:eastAsia="仿宋_GB2312"/>
          <w:sz w:val="32"/>
          <w:szCs w:val="32"/>
        </w:rPr>
      </w:pPr>
      <w:r w:rsidRPr="00817D53">
        <w:rPr>
          <w:rFonts w:ascii="仿宋_GB2312" w:eastAsia="仿宋_GB2312" w:hint="eastAsia"/>
          <w:sz w:val="32"/>
          <w:szCs w:val="32"/>
        </w:rPr>
        <w:t>1.</w:t>
      </w:r>
      <w:r w:rsidR="0001582F" w:rsidRPr="00817D53">
        <w:rPr>
          <w:rFonts w:ascii="仿宋_GB2312" w:eastAsia="仿宋_GB2312" w:hint="eastAsia"/>
          <w:sz w:val="32"/>
          <w:szCs w:val="32"/>
        </w:rPr>
        <w:t xml:space="preserve"> </w:t>
      </w:r>
      <w:r w:rsidR="0001582F" w:rsidRPr="0001582F">
        <w:rPr>
          <w:rFonts w:ascii="仿宋_GB2312" w:eastAsia="仿宋_GB2312" w:hint="eastAsia"/>
          <w:sz w:val="32"/>
          <w:szCs w:val="32"/>
        </w:rPr>
        <w:t>文化体育与传媒支出</w:t>
      </w:r>
      <w:r w:rsidR="0015175F" w:rsidRPr="0015175F">
        <w:rPr>
          <w:rFonts w:ascii="仿宋_GB2312" w:eastAsia="仿宋_GB2312"/>
          <w:sz w:val="32"/>
          <w:szCs w:val="32"/>
        </w:rPr>
        <w:t>278.88</w:t>
      </w:r>
      <w:r>
        <w:rPr>
          <w:rFonts w:ascii="仿宋_GB2312" w:eastAsia="仿宋_GB2312" w:hint="eastAsia"/>
          <w:sz w:val="32"/>
          <w:szCs w:val="32"/>
        </w:rPr>
        <w:t>万元，主要用于</w:t>
      </w:r>
      <w:r w:rsidR="00817D53" w:rsidRPr="00817D53">
        <w:rPr>
          <w:rFonts w:ascii="仿宋_GB2312" w:eastAsia="仿宋_GB2312" w:hint="eastAsia"/>
          <w:sz w:val="32"/>
          <w:szCs w:val="32"/>
        </w:rPr>
        <w:t>行政运行</w:t>
      </w:r>
      <w:r w:rsidR="00817D53" w:rsidRPr="00817D53">
        <w:rPr>
          <w:rFonts w:ascii="仿宋_GB2312" w:eastAsia="仿宋_GB2312"/>
          <w:sz w:val="32"/>
          <w:szCs w:val="32"/>
        </w:rPr>
        <w:t>46.55</w:t>
      </w:r>
      <w:r w:rsidR="00817D53">
        <w:rPr>
          <w:rFonts w:ascii="仿宋_GB2312" w:eastAsia="仿宋_GB2312"/>
          <w:sz w:val="32"/>
          <w:szCs w:val="32"/>
        </w:rPr>
        <w:t>万元</w:t>
      </w:r>
      <w:r w:rsidR="00817D53">
        <w:rPr>
          <w:rFonts w:ascii="仿宋_GB2312" w:eastAsia="仿宋_GB2312" w:hint="eastAsia"/>
          <w:sz w:val="32"/>
          <w:szCs w:val="32"/>
        </w:rPr>
        <w:t>、</w:t>
      </w:r>
      <w:r w:rsidR="0001582F" w:rsidRPr="0001582F">
        <w:rPr>
          <w:rFonts w:ascii="仿宋_GB2312" w:eastAsia="仿宋_GB2312" w:hint="eastAsia"/>
          <w:sz w:val="32"/>
          <w:szCs w:val="32"/>
        </w:rPr>
        <w:t>群众文化</w:t>
      </w:r>
      <w:r w:rsidR="0015175F" w:rsidRPr="0015175F">
        <w:rPr>
          <w:rFonts w:ascii="仿宋_GB2312" w:eastAsia="仿宋_GB2312"/>
          <w:sz w:val="32"/>
          <w:szCs w:val="32"/>
        </w:rPr>
        <w:t>15.76</w:t>
      </w:r>
      <w:r w:rsidR="0001582F">
        <w:rPr>
          <w:rFonts w:ascii="仿宋_GB2312" w:eastAsia="仿宋_GB2312"/>
          <w:sz w:val="32"/>
          <w:szCs w:val="32"/>
        </w:rPr>
        <w:t>万元</w:t>
      </w:r>
      <w:r w:rsidR="0001582F">
        <w:rPr>
          <w:rFonts w:ascii="仿宋_GB2312" w:eastAsia="仿宋_GB2312" w:hint="eastAsia"/>
          <w:sz w:val="32"/>
          <w:szCs w:val="32"/>
        </w:rPr>
        <w:t>、</w:t>
      </w:r>
      <w:r w:rsidR="0001582F" w:rsidRPr="0001582F">
        <w:rPr>
          <w:rFonts w:ascii="仿宋_GB2312" w:eastAsia="仿宋_GB2312" w:hint="eastAsia"/>
          <w:sz w:val="32"/>
          <w:szCs w:val="32"/>
        </w:rPr>
        <w:t>其他文化支出</w:t>
      </w:r>
      <w:r w:rsidR="00DA3CF4">
        <w:rPr>
          <w:rFonts w:ascii="仿宋_GB2312" w:eastAsia="仿宋_GB2312" w:hint="eastAsia"/>
          <w:sz w:val="32"/>
          <w:szCs w:val="32"/>
        </w:rPr>
        <w:t>169.88</w:t>
      </w:r>
      <w:r w:rsidR="0001582F">
        <w:rPr>
          <w:rFonts w:ascii="仿宋_GB2312" w:eastAsia="仿宋_GB2312"/>
          <w:sz w:val="32"/>
          <w:szCs w:val="32"/>
        </w:rPr>
        <w:t>万元</w:t>
      </w:r>
      <w:r w:rsidR="0001582F">
        <w:rPr>
          <w:rFonts w:ascii="仿宋_GB2312" w:eastAsia="仿宋_GB2312" w:hint="eastAsia"/>
          <w:sz w:val="32"/>
          <w:szCs w:val="32"/>
        </w:rPr>
        <w:t>、</w:t>
      </w:r>
      <w:r w:rsidR="00986C7A" w:rsidRPr="00986C7A">
        <w:rPr>
          <w:rFonts w:ascii="仿宋_GB2312" w:eastAsia="仿宋_GB2312" w:hint="eastAsia"/>
          <w:sz w:val="32"/>
          <w:szCs w:val="32"/>
        </w:rPr>
        <w:t>广播影视</w:t>
      </w:r>
      <w:r w:rsidR="0015175F" w:rsidRPr="0015175F">
        <w:rPr>
          <w:rFonts w:ascii="仿宋_GB2312" w:eastAsia="仿宋_GB2312"/>
          <w:sz w:val="32"/>
          <w:szCs w:val="32"/>
        </w:rPr>
        <w:t>42.74</w:t>
      </w:r>
      <w:r w:rsidR="0001582F">
        <w:rPr>
          <w:rFonts w:ascii="仿宋_GB2312" w:eastAsia="仿宋_GB2312"/>
          <w:sz w:val="32"/>
          <w:szCs w:val="32"/>
        </w:rPr>
        <w:t>万元</w:t>
      </w:r>
      <w:r w:rsidR="0015175F">
        <w:rPr>
          <w:rFonts w:ascii="仿宋_GB2312" w:eastAsia="仿宋_GB2312" w:hint="eastAsia"/>
          <w:sz w:val="32"/>
          <w:szCs w:val="32"/>
        </w:rPr>
        <w:t>。</w:t>
      </w:r>
      <w:r>
        <w:rPr>
          <w:rFonts w:ascii="仿宋_GB2312" w:eastAsia="仿宋_GB2312" w:hint="eastAsia"/>
          <w:sz w:val="32"/>
          <w:szCs w:val="32"/>
        </w:rPr>
        <w:t>比上年决算数</w:t>
      </w:r>
      <w:r w:rsidR="0015175F">
        <w:rPr>
          <w:rFonts w:ascii="仿宋_GB2312" w:eastAsia="仿宋_GB2312" w:hint="eastAsia"/>
          <w:sz w:val="32"/>
          <w:szCs w:val="32"/>
        </w:rPr>
        <w:t>减少15.19</w:t>
      </w:r>
      <w:r>
        <w:rPr>
          <w:rFonts w:ascii="仿宋_GB2312" w:eastAsia="仿宋_GB2312" w:hint="eastAsia"/>
          <w:sz w:val="32"/>
          <w:szCs w:val="32"/>
        </w:rPr>
        <w:t>万元，</w:t>
      </w:r>
      <w:r w:rsidR="0015175F">
        <w:rPr>
          <w:rFonts w:ascii="仿宋_GB2312" w:eastAsia="仿宋_GB2312" w:hint="eastAsia"/>
          <w:sz w:val="32"/>
          <w:szCs w:val="32"/>
        </w:rPr>
        <w:t>减少5.16</w:t>
      </w:r>
      <w:r>
        <w:rPr>
          <w:rFonts w:ascii="仿宋_GB2312" w:eastAsia="仿宋_GB2312" w:hint="eastAsia"/>
          <w:sz w:val="32"/>
          <w:szCs w:val="32"/>
        </w:rPr>
        <w:t>%，</w:t>
      </w:r>
      <w:r w:rsidR="009C27DC">
        <w:rPr>
          <w:rFonts w:ascii="仿宋_GB2312" w:eastAsia="仿宋_GB2312" w:hint="eastAsia"/>
          <w:sz w:val="32"/>
          <w:szCs w:val="32"/>
        </w:rPr>
        <w:lastRenderedPageBreak/>
        <w:t>主要原因是</w:t>
      </w:r>
      <w:r w:rsidR="00817D53">
        <w:rPr>
          <w:rFonts w:ascii="仿宋_GB2312" w:eastAsia="仿宋_GB2312" w:hint="eastAsia"/>
          <w:sz w:val="32"/>
          <w:szCs w:val="32"/>
        </w:rPr>
        <w:t>行政运行增加6.94万元</w:t>
      </w:r>
      <w:r w:rsidR="00DA3CF4">
        <w:rPr>
          <w:rFonts w:ascii="仿宋_GB2312" w:eastAsia="仿宋_GB2312" w:hint="eastAsia"/>
          <w:sz w:val="32"/>
          <w:szCs w:val="32"/>
        </w:rPr>
        <w:t>，</w:t>
      </w:r>
      <w:r w:rsidR="00986C7A" w:rsidRPr="0001582F">
        <w:rPr>
          <w:rFonts w:ascii="仿宋_GB2312" w:eastAsia="仿宋_GB2312" w:hint="eastAsia"/>
          <w:sz w:val="32"/>
          <w:szCs w:val="32"/>
        </w:rPr>
        <w:t>群众文化</w:t>
      </w:r>
      <w:r w:rsidR="00817D53">
        <w:rPr>
          <w:rFonts w:ascii="仿宋_GB2312" w:eastAsia="仿宋_GB2312" w:hint="eastAsia"/>
          <w:sz w:val="32"/>
          <w:szCs w:val="32"/>
        </w:rPr>
        <w:t>减少</w:t>
      </w:r>
      <w:r w:rsidR="0015175F">
        <w:rPr>
          <w:rFonts w:ascii="仿宋_GB2312" w:eastAsia="仿宋_GB2312" w:hint="eastAsia"/>
          <w:sz w:val="32"/>
          <w:szCs w:val="32"/>
        </w:rPr>
        <w:t>28.48</w:t>
      </w:r>
      <w:r w:rsidR="00986C7A">
        <w:rPr>
          <w:rFonts w:ascii="仿宋_GB2312" w:eastAsia="仿宋_GB2312"/>
          <w:sz w:val="32"/>
          <w:szCs w:val="32"/>
        </w:rPr>
        <w:t>万元</w:t>
      </w:r>
      <w:r w:rsidR="00986C7A">
        <w:rPr>
          <w:rFonts w:ascii="仿宋_GB2312" w:eastAsia="仿宋_GB2312" w:hint="eastAsia"/>
          <w:sz w:val="32"/>
          <w:szCs w:val="32"/>
        </w:rPr>
        <w:t>，</w:t>
      </w:r>
      <w:r w:rsidR="00986C7A" w:rsidRPr="0001582F">
        <w:rPr>
          <w:rFonts w:ascii="仿宋_GB2312" w:eastAsia="仿宋_GB2312" w:hint="eastAsia"/>
          <w:sz w:val="32"/>
          <w:szCs w:val="32"/>
        </w:rPr>
        <w:t>其他文化支出增加</w:t>
      </w:r>
      <w:r w:rsidR="00DA3CF4">
        <w:rPr>
          <w:rFonts w:ascii="仿宋_GB2312" w:eastAsia="仿宋_GB2312" w:hint="eastAsia"/>
          <w:sz w:val="32"/>
          <w:szCs w:val="32"/>
        </w:rPr>
        <w:t>80.08</w:t>
      </w:r>
      <w:r w:rsidR="00986C7A">
        <w:rPr>
          <w:rFonts w:ascii="仿宋_GB2312" w:eastAsia="仿宋_GB2312"/>
          <w:sz w:val="32"/>
          <w:szCs w:val="32"/>
        </w:rPr>
        <w:t>万元</w:t>
      </w:r>
      <w:r w:rsidR="00986C7A">
        <w:rPr>
          <w:rFonts w:ascii="仿宋_GB2312" w:eastAsia="仿宋_GB2312" w:hint="eastAsia"/>
          <w:sz w:val="32"/>
          <w:szCs w:val="32"/>
        </w:rPr>
        <w:t>，</w:t>
      </w:r>
      <w:r w:rsidR="00986C7A" w:rsidRPr="00986C7A">
        <w:rPr>
          <w:rFonts w:ascii="仿宋_GB2312" w:eastAsia="仿宋_GB2312" w:hint="eastAsia"/>
          <w:sz w:val="32"/>
          <w:szCs w:val="32"/>
        </w:rPr>
        <w:t>广播影视</w:t>
      </w:r>
      <w:r w:rsidR="00986C7A">
        <w:rPr>
          <w:rFonts w:ascii="仿宋_GB2312" w:eastAsia="仿宋_GB2312" w:hint="eastAsia"/>
          <w:sz w:val="32"/>
          <w:szCs w:val="32"/>
        </w:rPr>
        <w:t>减少</w:t>
      </w:r>
      <w:r w:rsidR="00817D53">
        <w:rPr>
          <w:rFonts w:ascii="仿宋_GB2312" w:eastAsia="仿宋_GB2312" w:hint="eastAsia"/>
          <w:sz w:val="32"/>
          <w:szCs w:val="32"/>
        </w:rPr>
        <w:t>4.08</w:t>
      </w:r>
      <w:r w:rsidR="00986C7A">
        <w:rPr>
          <w:rFonts w:ascii="仿宋_GB2312" w:eastAsia="仿宋_GB2312" w:hint="eastAsia"/>
          <w:sz w:val="32"/>
          <w:szCs w:val="32"/>
        </w:rPr>
        <w:t>万元</w:t>
      </w:r>
      <w:r w:rsidR="00DA3CF4">
        <w:rPr>
          <w:rFonts w:ascii="仿宋_GB2312" w:eastAsia="仿宋_GB2312" w:hint="eastAsia"/>
          <w:sz w:val="32"/>
          <w:szCs w:val="32"/>
        </w:rPr>
        <w:t>，减少</w:t>
      </w:r>
      <w:r w:rsidR="00DA3CF4" w:rsidRPr="00DA3CF4">
        <w:rPr>
          <w:rFonts w:ascii="仿宋_GB2312" w:eastAsia="仿宋_GB2312" w:hint="eastAsia"/>
          <w:sz w:val="32"/>
          <w:szCs w:val="32"/>
        </w:rPr>
        <w:t>其他文化体育与传媒支出</w:t>
      </w:r>
      <w:r w:rsidR="00DA3CF4">
        <w:rPr>
          <w:rFonts w:ascii="仿宋_GB2312" w:eastAsia="仿宋_GB2312" w:hint="eastAsia"/>
          <w:sz w:val="32"/>
          <w:szCs w:val="32"/>
        </w:rPr>
        <w:t>项目70万元</w:t>
      </w:r>
      <w:r w:rsidR="00986C7A">
        <w:rPr>
          <w:rFonts w:ascii="仿宋_GB2312" w:eastAsia="仿宋_GB2312" w:hint="eastAsia"/>
          <w:sz w:val="32"/>
          <w:szCs w:val="32"/>
        </w:rPr>
        <w:t>。</w:t>
      </w:r>
    </w:p>
    <w:p w:rsidR="009B1050" w:rsidRDefault="0015175F">
      <w:pPr>
        <w:spacing w:line="640" w:lineRule="exact"/>
        <w:ind w:firstLineChars="200" w:firstLine="640"/>
        <w:rPr>
          <w:rFonts w:ascii="宋体" w:hAnsi="宋体"/>
          <w:sz w:val="28"/>
          <w:szCs w:val="28"/>
        </w:rPr>
      </w:pPr>
      <w:r>
        <w:rPr>
          <w:rFonts w:ascii="仿宋_GB2312" w:eastAsia="仿宋_GB2312" w:hint="eastAsia"/>
          <w:sz w:val="32"/>
          <w:szCs w:val="32"/>
        </w:rPr>
        <w:t>2</w:t>
      </w:r>
      <w:r w:rsidR="0001582F">
        <w:rPr>
          <w:rFonts w:ascii="仿宋_GB2312" w:eastAsia="仿宋_GB2312" w:hint="eastAsia"/>
          <w:sz w:val="32"/>
          <w:szCs w:val="32"/>
        </w:rPr>
        <w:t>.</w:t>
      </w:r>
      <w:r w:rsidR="0001582F" w:rsidRPr="0001582F">
        <w:rPr>
          <w:rFonts w:hint="eastAsia"/>
        </w:rPr>
        <w:t xml:space="preserve"> </w:t>
      </w:r>
      <w:r w:rsidR="0001582F" w:rsidRPr="0001582F">
        <w:rPr>
          <w:rFonts w:ascii="仿宋_GB2312" w:eastAsia="仿宋_GB2312" w:hint="eastAsia"/>
          <w:sz w:val="32"/>
          <w:szCs w:val="32"/>
        </w:rPr>
        <w:t>住房保障支出</w:t>
      </w:r>
      <w:r w:rsidRPr="0015175F">
        <w:rPr>
          <w:rFonts w:ascii="仿宋_GB2312" w:eastAsia="仿宋_GB2312"/>
          <w:sz w:val="32"/>
          <w:szCs w:val="32"/>
        </w:rPr>
        <w:t>1.77</w:t>
      </w:r>
      <w:r w:rsidR="0001582F">
        <w:rPr>
          <w:rFonts w:ascii="仿宋_GB2312" w:eastAsia="仿宋_GB2312" w:hint="eastAsia"/>
          <w:sz w:val="32"/>
          <w:szCs w:val="32"/>
        </w:rPr>
        <w:t>万元</w:t>
      </w:r>
      <w:r w:rsidR="009C27DC">
        <w:rPr>
          <w:rFonts w:ascii="仿宋_GB2312" w:eastAsia="仿宋_GB2312" w:hint="eastAsia"/>
          <w:sz w:val="32"/>
          <w:szCs w:val="32"/>
        </w:rPr>
        <w:t>，为局人员住房公积金</w:t>
      </w:r>
      <w:r>
        <w:rPr>
          <w:rFonts w:ascii="仿宋_GB2312" w:eastAsia="仿宋_GB2312" w:hint="eastAsia"/>
          <w:sz w:val="32"/>
          <w:szCs w:val="32"/>
        </w:rPr>
        <w:t>支</w:t>
      </w:r>
      <w:r w:rsidR="009C27DC">
        <w:rPr>
          <w:rFonts w:ascii="仿宋_GB2312" w:eastAsia="仿宋_GB2312" w:hint="eastAsia"/>
          <w:sz w:val="32"/>
          <w:szCs w:val="32"/>
        </w:rPr>
        <w:t>出</w:t>
      </w:r>
      <w:r>
        <w:rPr>
          <w:rFonts w:ascii="仿宋_GB2312" w:eastAsia="仿宋_GB2312" w:hint="eastAsia"/>
          <w:sz w:val="32"/>
          <w:szCs w:val="32"/>
        </w:rPr>
        <w:t>1.77</w:t>
      </w:r>
      <w:r w:rsidR="009C27DC">
        <w:rPr>
          <w:rFonts w:ascii="仿宋_GB2312" w:eastAsia="仿宋_GB2312" w:hint="eastAsia"/>
          <w:sz w:val="32"/>
          <w:szCs w:val="32"/>
        </w:rPr>
        <w:t>万元，比上年增加</w:t>
      </w:r>
      <w:r>
        <w:rPr>
          <w:rFonts w:ascii="仿宋_GB2312" w:eastAsia="仿宋_GB2312" w:hint="eastAsia"/>
          <w:sz w:val="32"/>
          <w:szCs w:val="32"/>
        </w:rPr>
        <w:t>0.34</w:t>
      </w:r>
      <w:r w:rsidR="009C27DC">
        <w:rPr>
          <w:rFonts w:ascii="仿宋_GB2312" w:eastAsia="仿宋_GB2312" w:hint="eastAsia"/>
          <w:sz w:val="32"/>
          <w:szCs w:val="32"/>
        </w:rPr>
        <w:t>万元，增加原因局</w:t>
      </w:r>
      <w:r w:rsidR="009C27DC">
        <w:rPr>
          <w:rFonts w:ascii="宋体" w:hAnsi="宋体" w:hint="eastAsia"/>
          <w:sz w:val="28"/>
          <w:szCs w:val="28"/>
        </w:rPr>
        <w:t>人员工资调整。</w:t>
      </w:r>
    </w:p>
    <w:p w:rsidR="0015175F" w:rsidRDefault="0015175F" w:rsidP="00DA3CF4">
      <w:pPr>
        <w:spacing w:line="640" w:lineRule="exact"/>
        <w:ind w:firstLineChars="200" w:firstLine="640"/>
        <w:rPr>
          <w:rFonts w:ascii="仿宋_GB2312" w:eastAsia="仿宋_GB2312"/>
          <w:sz w:val="32"/>
          <w:szCs w:val="32"/>
        </w:rPr>
      </w:pPr>
      <w:r w:rsidRPr="00DA3CF4">
        <w:rPr>
          <w:rFonts w:ascii="仿宋_GB2312" w:eastAsia="仿宋_GB2312" w:hint="eastAsia"/>
          <w:sz w:val="32"/>
          <w:szCs w:val="32"/>
        </w:rPr>
        <w:t>3、其他支出5万元</w:t>
      </w:r>
      <w:r w:rsidR="00DA3CF4" w:rsidRPr="00DA3CF4">
        <w:rPr>
          <w:rFonts w:ascii="仿宋_GB2312" w:eastAsia="仿宋_GB2312" w:hint="eastAsia"/>
          <w:sz w:val="32"/>
          <w:szCs w:val="32"/>
        </w:rPr>
        <w:t>，为2016年新增加的用于文化事业的彩票公益金支出项目5万元</w:t>
      </w:r>
      <w:r w:rsidRPr="00DA3CF4">
        <w:rPr>
          <w:rFonts w:ascii="仿宋_GB2312" w:eastAsia="仿宋_GB2312"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9E5A6B" w:rsidRPr="009E5A6B">
        <w:rPr>
          <w:rFonts w:ascii="仿宋_GB2312" w:eastAsia="仿宋_GB2312" w:hint="eastAsia"/>
          <w:b/>
          <w:sz w:val="32"/>
          <w:szCs w:val="32"/>
        </w:rPr>
        <w:t>榕城区文化新闻出版局201</w:t>
      </w:r>
      <w:r w:rsidR="00DA3CF4">
        <w:rPr>
          <w:rFonts w:ascii="仿宋_GB2312" w:eastAsia="仿宋_GB2312" w:hint="eastAsia"/>
          <w:b/>
          <w:sz w:val="32"/>
          <w:szCs w:val="32"/>
        </w:rPr>
        <w:t>6</w:t>
      </w:r>
      <w:r>
        <w:rPr>
          <w:rFonts w:ascii="仿宋_GB2312" w:eastAsia="仿宋_GB2312" w:hint="eastAsia"/>
          <w:b/>
          <w:sz w:val="32"/>
          <w:szCs w:val="32"/>
        </w:rPr>
        <w:t>年度财政拨款收入支出总表说明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9E5A6B" w:rsidRPr="009E5A6B">
        <w:rPr>
          <w:rFonts w:ascii="仿宋_GB2312" w:eastAsia="仿宋_GB2312" w:hint="eastAsia"/>
          <w:b/>
          <w:sz w:val="32"/>
          <w:szCs w:val="32"/>
        </w:rPr>
        <w:t>榕城区文化新闻出版局201</w:t>
      </w:r>
      <w:r w:rsidR="00DA3CF4">
        <w:rPr>
          <w:rFonts w:ascii="仿宋_GB2312" w:eastAsia="仿宋_GB2312" w:hint="eastAsia"/>
          <w:b/>
          <w:sz w:val="32"/>
          <w:szCs w:val="32"/>
        </w:rPr>
        <w:t>6</w:t>
      </w:r>
      <w:r>
        <w:rPr>
          <w:rFonts w:ascii="仿宋_GB2312" w:eastAsia="仿宋_GB2312" w:hint="eastAsia"/>
          <w:b/>
          <w:sz w:val="32"/>
          <w:szCs w:val="32"/>
        </w:rPr>
        <w:t>年度财政拨款收入说明</w:t>
      </w:r>
    </w:p>
    <w:p w:rsidR="009B1050" w:rsidRDefault="009E5A6B" w:rsidP="009E5A6B">
      <w:pPr>
        <w:spacing w:line="640" w:lineRule="exact"/>
        <w:ind w:firstLineChars="200" w:firstLine="640"/>
        <w:rPr>
          <w:rFonts w:ascii="仿宋_GB2312" w:eastAsia="仿宋_GB2312"/>
          <w:sz w:val="32"/>
          <w:szCs w:val="32"/>
        </w:rPr>
      </w:pPr>
      <w:r w:rsidRPr="009E5A6B">
        <w:rPr>
          <w:rFonts w:ascii="仿宋_GB2312" w:eastAsia="仿宋_GB2312" w:hint="eastAsia"/>
          <w:sz w:val="32"/>
          <w:szCs w:val="32"/>
        </w:rPr>
        <w:t>榕城区文化新闻出版局201</w:t>
      </w:r>
      <w:r w:rsidR="007419F2">
        <w:rPr>
          <w:rFonts w:ascii="仿宋_GB2312" w:eastAsia="仿宋_GB2312" w:hint="eastAsia"/>
          <w:sz w:val="32"/>
          <w:szCs w:val="32"/>
        </w:rPr>
        <w:t>6</w:t>
      </w:r>
      <w:r w:rsidR="009B1050">
        <w:rPr>
          <w:rFonts w:ascii="仿宋_GB2312" w:eastAsia="仿宋_GB2312" w:hint="eastAsia"/>
          <w:sz w:val="32"/>
          <w:szCs w:val="32"/>
        </w:rPr>
        <w:t>年度财政拨款收入合计</w:t>
      </w:r>
      <w:r w:rsidR="00DA3CF4">
        <w:rPr>
          <w:rFonts w:ascii="宋体" w:hAnsi="宋体" w:hint="eastAsia"/>
          <w:sz w:val="28"/>
          <w:szCs w:val="28"/>
        </w:rPr>
        <w:t>300.05</w:t>
      </w:r>
      <w:r w:rsidR="009B1050">
        <w:rPr>
          <w:rFonts w:ascii="仿宋_GB2312" w:eastAsia="仿宋_GB2312" w:hint="eastAsia"/>
          <w:sz w:val="32"/>
          <w:szCs w:val="32"/>
        </w:rPr>
        <w:t>万元。其中：一般公共预算财政拨款收入</w:t>
      </w:r>
      <w:r w:rsidR="00DA3CF4">
        <w:rPr>
          <w:rFonts w:ascii="宋体" w:hAnsi="宋体" w:hint="eastAsia"/>
          <w:sz w:val="28"/>
          <w:szCs w:val="28"/>
        </w:rPr>
        <w:t>295.05</w:t>
      </w:r>
      <w:r w:rsidR="009B1050">
        <w:rPr>
          <w:rFonts w:ascii="仿宋_GB2312" w:eastAsia="仿宋_GB2312" w:hint="eastAsia"/>
          <w:sz w:val="32"/>
          <w:szCs w:val="32"/>
        </w:rPr>
        <w:t>万元，比年初预算数增加</w:t>
      </w:r>
      <w:r w:rsidR="005A08C0">
        <w:rPr>
          <w:rFonts w:ascii="仿宋_GB2312" w:eastAsia="仿宋_GB2312" w:hint="eastAsia"/>
          <w:sz w:val="32"/>
          <w:szCs w:val="32"/>
        </w:rPr>
        <w:t>50.85</w:t>
      </w:r>
      <w:r w:rsidRPr="009E5A6B">
        <w:rPr>
          <w:rFonts w:ascii="仿宋_GB2312" w:eastAsia="仿宋_GB2312" w:hint="eastAsia"/>
          <w:sz w:val="32"/>
          <w:szCs w:val="32"/>
        </w:rPr>
        <w:t>万元增加</w:t>
      </w:r>
      <w:r w:rsidR="00535EBB">
        <w:rPr>
          <w:rFonts w:ascii="仿宋_GB2312" w:eastAsia="仿宋_GB2312" w:hint="eastAsia"/>
          <w:sz w:val="32"/>
          <w:szCs w:val="32"/>
        </w:rPr>
        <w:t>220.93</w:t>
      </w:r>
      <w:r w:rsidR="009B1050">
        <w:rPr>
          <w:rFonts w:ascii="仿宋_GB2312" w:eastAsia="仿宋_GB2312" w:hint="eastAsia"/>
          <w:sz w:val="32"/>
          <w:szCs w:val="32"/>
        </w:rPr>
        <w:t>万元，增长</w:t>
      </w:r>
      <w:r>
        <w:rPr>
          <w:rFonts w:ascii="仿宋_GB2312" w:eastAsia="仿宋_GB2312" w:hint="eastAsia"/>
          <w:sz w:val="32"/>
          <w:szCs w:val="32"/>
        </w:rPr>
        <w:t>48</w:t>
      </w:r>
      <w:r w:rsidR="005A08C0">
        <w:rPr>
          <w:rFonts w:ascii="仿宋_GB2312" w:eastAsia="仿宋_GB2312" w:hint="eastAsia"/>
          <w:sz w:val="32"/>
          <w:szCs w:val="32"/>
        </w:rPr>
        <w:t>8.4</w:t>
      </w:r>
      <w:r w:rsidR="009B1050">
        <w:rPr>
          <w:rFonts w:ascii="仿宋_GB2312" w:eastAsia="仿宋_GB2312" w:hint="eastAsia"/>
          <w:sz w:val="32"/>
          <w:szCs w:val="32"/>
        </w:rPr>
        <w:t xml:space="preserve"> %；主要原因是</w:t>
      </w:r>
      <w:r w:rsidRPr="009E5A6B">
        <w:rPr>
          <w:rFonts w:ascii="仿宋_GB2312" w:eastAsia="仿宋_GB2312" w:hint="eastAsia"/>
          <w:sz w:val="32"/>
          <w:szCs w:val="32"/>
        </w:rPr>
        <w:t>增加如下的专项支出：1</w:t>
      </w:r>
      <w:r w:rsidR="007419F2">
        <w:rPr>
          <w:rFonts w:ascii="仿宋_GB2312" w:eastAsia="仿宋_GB2312" w:hint="eastAsia"/>
          <w:sz w:val="32"/>
          <w:szCs w:val="32"/>
        </w:rPr>
        <w:t>.榕城区2014年文化设施建设资金44.23万元；</w:t>
      </w:r>
      <w:r w:rsidR="005A08C0">
        <w:rPr>
          <w:rFonts w:ascii="仿宋_GB2312" w:eastAsia="仿宋_GB2312" w:hint="eastAsia"/>
          <w:sz w:val="32"/>
          <w:szCs w:val="32"/>
        </w:rPr>
        <w:t>2</w:t>
      </w:r>
      <w:r w:rsidR="007419F2">
        <w:rPr>
          <w:rFonts w:ascii="仿宋_GB2312" w:eastAsia="仿宋_GB2312" w:hint="eastAsia"/>
          <w:sz w:val="32"/>
          <w:szCs w:val="32"/>
        </w:rPr>
        <w:t>.榕城区2016年省公共文化设施建设资金20万元</w:t>
      </w:r>
      <w:r w:rsidRPr="009E5A6B">
        <w:rPr>
          <w:rFonts w:ascii="仿宋_GB2312" w:eastAsia="仿宋_GB2312" w:hint="eastAsia"/>
          <w:sz w:val="32"/>
          <w:szCs w:val="32"/>
        </w:rPr>
        <w:t>，</w:t>
      </w:r>
      <w:r w:rsidR="005A08C0">
        <w:rPr>
          <w:rFonts w:ascii="仿宋_GB2312" w:eastAsia="仿宋_GB2312" w:hint="eastAsia"/>
          <w:sz w:val="32"/>
          <w:szCs w:val="32"/>
        </w:rPr>
        <w:t>3</w:t>
      </w:r>
      <w:r w:rsidR="007419F2">
        <w:rPr>
          <w:rFonts w:ascii="仿宋_GB2312" w:eastAsia="仿宋_GB2312" w:hint="eastAsia"/>
          <w:sz w:val="32"/>
          <w:szCs w:val="32"/>
        </w:rPr>
        <w:t>.榕城区2015年文化设施建设资金113.96万元；4.榕城区2015年下半年电影放映补贴11.4万元；5.</w:t>
      </w:r>
      <w:r w:rsidR="007419F2" w:rsidRPr="007419F2">
        <w:rPr>
          <w:rFonts w:ascii="仿宋_GB2312" w:eastAsia="仿宋_GB2312" w:hint="eastAsia"/>
          <w:sz w:val="32"/>
          <w:szCs w:val="32"/>
        </w:rPr>
        <w:t xml:space="preserve"> </w:t>
      </w:r>
      <w:r w:rsidR="007419F2">
        <w:rPr>
          <w:rFonts w:ascii="仿宋_GB2312" w:eastAsia="仿宋_GB2312" w:hint="eastAsia"/>
          <w:sz w:val="32"/>
          <w:szCs w:val="32"/>
        </w:rPr>
        <w:t>榕城区201</w:t>
      </w:r>
      <w:r w:rsidR="00535EBB">
        <w:rPr>
          <w:rFonts w:ascii="仿宋_GB2312" w:eastAsia="仿宋_GB2312" w:hint="eastAsia"/>
          <w:sz w:val="32"/>
          <w:szCs w:val="32"/>
        </w:rPr>
        <w:t>6</w:t>
      </w:r>
      <w:r w:rsidR="007419F2">
        <w:rPr>
          <w:rFonts w:ascii="仿宋_GB2312" w:eastAsia="仿宋_GB2312" w:hint="eastAsia"/>
          <w:sz w:val="32"/>
          <w:szCs w:val="32"/>
        </w:rPr>
        <w:t>年</w:t>
      </w:r>
      <w:r w:rsidR="00535EBB">
        <w:rPr>
          <w:rFonts w:ascii="仿宋_GB2312" w:eastAsia="仿宋_GB2312" w:hint="eastAsia"/>
          <w:sz w:val="32"/>
          <w:szCs w:val="32"/>
        </w:rPr>
        <w:t>省扶持电影发展资金31.34</w:t>
      </w:r>
      <w:r w:rsidR="007419F2">
        <w:rPr>
          <w:rFonts w:ascii="仿宋_GB2312" w:eastAsia="仿宋_GB2312" w:hint="eastAsia"/>
          <w:sz w:val="32"/>
          <w:szCs w:val="32"/>
        </w:rPr>
        <w:t>万元；</w:t>
      </w:r>
      <w:r w:rsidR="00DA3CF4">
        <w:rPr>
          <w:rFonts w:ascii="仿宋_GB2312" w:eastAsia="仿宋_GB2312" w:hint="eastAsia"/>
          <w:sz w:val="32"/>
          <w:szCs w:val="32"/>
        </w:rPr>
        <w:t>政府性基金预算财政拨款收入5万元，年初没有政府性基金预算，增加</w:t>
      </w:r>
      <w:r w:rsidR="00DA3CF4" w:rsidRPr="00DA3CF4">
        <w:rPr>
          <w:rFonts w:ascii="仿宋_GB2312" w:eastAsia="仿宋_GB2312" w:hint="eastAsia"/>
          <w:sz w:val="32"/>
          <w:szCs w:val="32"/>
        </w:rPr>
        <w:t>用于文化事业的彩票公益金支出</w:t>
      </w:r>
      <w:r w:rsidR="00DA3CF4">
        <w:rPr>
          <w:rFonts w:ascii="仿宋_GB2312" w:eastAsia="仿宋_GB2312" w:hint="eastAsia"/>
          <w:sz w:val="32"/>
          <w:szCs w:val="32"/>
        </w:rPr>
        <w:t>项目</w:t>
      </w:r>
      <w:r>
        <w:rPr>
          <w:rFonts w:ascii="仿宋_GB2312" w:eastAsia="仿宋_GB2312"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9E5A6B" w:rsidRPr="009E5A6B">
        <w:rPr>
          <w:rFonts w:ascii="仿宋_GB2312" w:eastAsia="仿宋_GB2312" w:hint="eastAsia"/>
          <w:b/>
          <w:sz w:val="32"/>
          <w:szCs w:val="32"/>
        </w:rPr>
        <w:t>榕城区文化新闻出版局201</w:t>
      </w:r>
      <w:r w:rsidR="005A08C0">
        <w:rPr>
          <w:rFonts w:ascii="仿宋_GB2312" w:eastAsia="仿宋_GB2312" w:hint="eastAsia"/>
          <w:b/>
          <w:sz w:val="32"/>
          <w:szCs w:val="32"/>
        </w:rPr>
        <w:t>6</w:t>
      </w:r>
      <w:r>
        <w:rPr>
          <w:rFonts w:ascii="仿宋_GB2312" w:eastAsia="仿宋_GB2312" w:hint="eastAsia"/>
          <w:b/>
          <w:sz w:val="32"/>
          <w:szCs w:val="32"/>
        </w:rPr>
        <w:t>年度财政拨款支出说明</w:t>
      </w:r>
    </w:p>
    <w:p w:rsidR="009B1050" w:rsidRDefault="009E5A6B" w:rsidP="009E5A6B">
      <w:pPr>
        <w:spacing w:line="640" w:lineRule="exact"/>
        <w:ind w:firstLineChars="200" w:firstLine="640"/>
        <w:rPr>
          <w:rFonts w:ascii="仿宋_GB2312" w:eastAsia="仿宋_GB2312"/>
          <w:sz w:val="32"/>
          <w:szCs w:val="32"/>
        </w:rPr>
      </w:pPr>
      <w:r w:rsidRPr="009E5A6B">
        <w:rPr>
          <w:rFonts w:ascii="仿宋_GB2312" w:eastAsia="仿宋_GB2312" w:hint="eastAsia"/>
          <w:sz w:val="32"/>
          <w:szCs w:val="32"/>
        </w:rPr>
        <w:lastRenderedPageBreak/>
        <w:t>榕城区文化新闻出版局201</w:t>
      </w:r>
      <w:r w:rsidR="005A08C0">
        <w:rPr>
          <w:rFonts w:ascii="仿宋_GB2312" w:eastAsia="仿宋_GB2312" w:hint="eastAsia"/>
          <w:sz w:val="32"/>
          <w:szCs w:val="32"/>
        </w:rPr>
        <w:t>6</w:t>
      </w:r>
      <w:r w:rsidR="009B1050">
        <w:rPr>
          <w:rFonts w:ascii="仿宋_GB2312" w:eastAsia="仿宋_GB2312" w:hint="eastAsia"/>
          <w:sz w:val="32"/>
          <w:szCs w:val="32"/>
        </w:rPr>
        <w:t>年度财政拨款支出合计</w:t>
      </w:r>
      <w:r w:rsidR="005A08C0">
        <w:rPr>
          <w:rFonts w:ascii="宋体" w:hAnsi="宋体" w:hint="eastAsia"/>
          <w:sz w:val="28"/>
          <w:szCs w:val="28"/>
        </w:rPr>
        <w:t>285.66</w:t>
      </w:r>
      <w:r w:rsidR="009B1050">
        <w:rPr>
          <w:rFonts w:ascii="仿宋_GB2312" w:eastAsia="仿宋_GB2312" w:hint="eastAsia"/>
          <w:sz w:val="32"/>
          <w:szCs w:val="32"/>
        </w:rPr>
        <w:t>万元。其中：一般公共预算财政拨款支出</w:t>
      </w:r>
      <w:r w:rsidR="005A08C0">
        <w:rPr>
          <w:rFonts w:ascii="宋体" w:hAnsi="宋体" w:hint="eastAsia"/>
          <w:sz w:val="28"/>
          <w:szCs w:val="28"/>
        </w:rPr>
        <w:t>280.66</w:t>
      </w:r>
      <w:r w:rsidR="009B1050">
        <w:rPr>
          <w:rFonts w:ascii="仿宋_GB2312" w:eastAsia="仿宋_GB2312" w:hint="eastAsia"/>
          <w:sz w:val="32"/>
          <w:szCs w:val="32"/>
        </w:rPr>
        <w:t>万元，比年初预算数</w:t>
      </w:r>
      <w:r w:rsidR="005A08C0">
        <w:rPr>
          <w:rFonts w:ascii="仿宋_GB2312" w:eastAsia="仿宋_GB2312" w:hint="eastAsia"/>
          <w:sz w:val="32"/>
          <w:szCs w:val="32"/>
        </w:rPr>
        <w:t>50.85</w:t>
      </w:r>
      <w:r w:rsidR="005F1C4E" w:rsidRPr="009E5A6B">
        <w:rPr>
          <w:rFonts w:ascii="仿宋_GB2312" w:eastAsia="仿宋_GB2312" w:hint="eastAsia"/>
          <w:sz w:val="32"/>
          <w:szCs w:val="32"/>
        </w:rPr>
        <w:t>万元增加</w:t>
      </w:r>
      <w:r w:rsidR="005A08C0">
        <w:rPr>
          <w:rFonts w:ascii="仿宋_GB2312" w:eastAsia="仿宋_GB2312" w:hint="eastAsia"/>
          <w:sz w:val="32"/>
          <w:szCs w:val="32"/>
        </w:rPr>
        <w:t>229.81</w:t>
      </w:r>
      <w:r w:rsidR="005F1C4E">
        <w:rPr>
          <w:rFonts w:ascii="仿宋_GB2312" w:eastAsia="仿宋_GB2312" w:hint="eastAsia"/>
          <w:sz w:val="32"/>
          <w:szCs w:val="32"/>
        </w:rPr>
        <w:t>万元</w:t>
      </w:r>
      <w:r w:rsidR="005A08C0">
        <w:rPr>
          <w:rFonts w:ascii="仿宋_GB2312" w:eastAsia="仿宋_GB2312" w:hint="eastAsia"/>
          <w:sz w:val="32"/>
          <w:szCs w:val="32"/>
        </w:rPr>
        <w:t>，增加451.9%</w:t>
      </w:r>
      <w:r w:rsidR="009B1050">
        <w:rPr>
          <w:rFonts w:ascii="仿宋_GB2312" w:eastAsia="仿宋_GB2312" w:hint="eastAsia"/>
          <w:sz w:val="32"/>
          <w:szCs w:val="32"/>
        </w:rPr>
        <w:t>；</w:t>
      </w:r>
      <w:r w:rsidR="00535EBB">
        <w:rPr>
          <w:rFonts w:ascii="仿宋_GB2312" w:eastAsia="仿宋_GB2312" w:hint="eastAsia"/>
          <w:sz w:val="32"/>
          <w:szCs w:val="32"/>
        </w:rPr>
        <w:t>主要原因是</w:t>
      </w:r>
      <w:r w:rsidR="00535EBB" w:rsidRPr="009E5A6B">
        <w:rPr>
          <w:rFonts w:ascii="仿宋_GB2312" w:eastAsia="仿宋_GB2312" w:hint="eastAsia"/>
          <w:sz w:val="32"/>
          <w:szCs w:val="32"/>
        </w:rPr>
        <w:t>增加如下的专项支出：1</w:t>
      </w:r>
      <w:r w:rsidR="00535EBB">
        <w:rPr>
          <w:rFonts w:ascii="仿宋_GB2312" w:eastAsia="仿宋_GB2312" w:hint="eastAsia"/>
          <w:sz w:val="32"/>
          <w:szCs w:val="32"/>
        </w:rPr>
        <w:t>.榕城区2014年文化设施建设资金44.23万元；2.榕城区2016年省公共文化设施建设资金20万元</w:t>
      </w:r>
      <w:r w:rsidR="00535EBB" w:rsidRPr="009E5A6B">
        <w:rPr>
          <w:rFonts w:ascii="仿宋_GB2312" w:eastAsia="仿宋_GB2312" w:hint="eastAsia"/>
          <w:sz w:val="32"/>
          <w:szCs w:val="32"/>
        </w:rPr>
        <w:t>，</w:t>
      </w:r>
      <w:r w:rsidR="00535EBB">
        <w:rPr>
          <w:rFonts w:ascii="仿宋_GB2312" w:eastAsia="仿宋_GB2312" w:hint="eastAsia"/>
          <w:sz w:val="32"/>
          <w:szCs w:val="32"/>
        </w:rPr>
        <w:t>3.榕城区2015年文化设施建设资金113.96万元；4.榕城区2015年下半年电影放映补贴11.4万元；5.</w:t>
      </w:r>
      <w:r w:rsidR="00535EBB" w:rsidRPr="007419F2">
        <w:rPr>
          <w:rFonts w:ascii="仿宋_GB2312" w:eastAsia="仿宋_GB2312" w:hint="eastAsia"/>
          <w:sz w:val="32"/>
          <w:szCs w:val="32"/>
        </w:rPr>
        <w:t xml:space="preserve"> </w:t>
      </w:r>
      <w:r w:rsidR="00535EBB">
        <w:rPr>
          <w:rFonts w:ascii="仿宋_GB2312" w:eastAsia="仿宋_GB2312" w:hint="eastAsia"/>
          <w:sz w:val="32"/>
          <w:szCs w:val="32"/>
        </w:rPr>
        <w:t>榕城区2016年省扶持电影发展资金31.34万元；</w:t>
      </w:r>
      <w:r w:rsidR="005A08C0">
        <w:rPr>
          <w:rFonts w:ascii="仿宋_GB2312" w:eastAsia="仿宋_GB2312" w:hint="eastAsia"/>
          <w:sz w:val="32"/>
          <w:szCs w:val="32"/>
        </w:rPr>
        <w:t>政府性基金预算财政拨款支出5万元，年初没有政府性基金预算，增加</w:t>
      </w:r>
      <w:r w:rsidR="005A08C0" w:rsidRPr="00DA3CF4">
        <w:rPr>
          <w:rFonts w:ascii="仿宋_GB2312" w:eastAsia="仿宋_GB2312" w:hint="eastAsia"/>
          <w:sz w:val="32"/>
          <w:szCs w:val="32"/>
        </w:rPr>
        <w:t>用于文化事业的彩票公益金支出</w:t>
      </w:r>
      <w:r w:rsidR="005A08C0">
        <w:rPr>
          <w:rFonts w:ascii="仿宋_GB2312" w:eastAsia="仿宋_GB2312" w:hint="eastAsia"/>
          <w:sz w:val="32"/>
          <w:szCs w:val="32"/>
        </w:rPr>
        <w:t>项目。</w:t>
      </w:r>
    </w:p>
    <w:p w:rsidR="005F1C4E" w:rsidRDefault="009B1050" w:rsidP="005F1C4E">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sidR="005F1C4E" w:rsidRPr="005F1C4E">
        <w:rPr>
          <w:rFonts w:ascii="仿宋_GB2312" w:eastAsia="仿宋_GB2312" w:hint="eastAsia"/>
          <w:sz w:val="32"/>
          <w:szCs w:val="32"/>
        </w:rPr>
        <w:t>文化体育与传媒支出</w:t>
      </w:r>
      <w:r w:rsidR="005A08C0">
        <w:rPr>
          <w:rFonts w:ascii="仿宋_GB2312" w:eastAsia="仿宋_GB2312" w:hint="eastAsia"/>
          <w:sz w:val="32"/>
          <w:szCs w:val="32"/>
        </w:rPr>
        <w:t>285.66</w:t>
      </w:r>
      <w:r>
        <w:rPr>
          <w:rFonts w:ascii="仿宋_GB2312" w:eastAsia="仿宋_GB2312" w:hint="eastAsia"/>
          <w:sz w:val="32"/>
          <w:szCs w:val="32"/>
        </w:rPr>
        <w:t>万元，主要用于</w:t>
      </w:r>
      <w:r w:rsidR="005F1C4E" w:rsidRPr="005F1C4E">
        <w:rPr>
          <w:rFonts w:ascii="仿宋_GB2312" w:eastAsia="仿宋_GB2312" w:hint="eastAsia"/>
          <w:sz w:val="32"/>
          <w:szCs w:val="32"/>
        </w:rPr>
        <w:t>行政运行</w:t>
      </w:r>
      <w:r w:rsidR="005A08C0">
        <w:rPr>
          <w:rFonts w:ascii="仿宋_GB2312" w:eastAsia="仿宋_GB2312" w:hint="eastAsia"/>
          <w:sz w:val="32"/>
          <w:szCs w:val="32"/>
        </w:rPr>
        <w:t>46.55</w:t>
      </w:r>
      <w:r w:rsidR="005F1C4E">
        <w:rPr>
          <w:rFonts w:ascii="仿宋_GB2312" w:eastAsia="仿宋_GB2312"/>
          <w:sz w:val="32"/>
          <w:szCs w:val="32"/>
        </w:rPr>
        <w:t>万元</w:t>
      </w:r>
      <w:r w:rsidR="005F1C4E">
        <w:rPr>
          <w:rFonts w:ascii="仿宋_GB2312" w:eastAsia="仿宋_GB2312" w:hint="eastAsia"/>
          <w:sz w:val="32"/>
          <w:szCs w:val="32"/>
        </w:rPr>
        <w:t>，</w:t>
      </w:r>
      <w:r w:rsidR="005F1C4E" w:rsidRPr="005F1C4E">
        <w:rPr>
          <w:rFonts w:ascii="仿宋_GB2312" w:eastAsia="仿宋_GB2312" w:hint="eastAsia"/>
          <w:sz w:val="32"/>
          <w:szCs w:val="32"/>
        </w:rPr>
        <w:t>群众文化</w:t>
      </w:r>
      <w:r w:rsidR="005A08C0">
        <w:rPr>
          <w:rFonts w:ascii="仿宋_GB2312" w:eastAsia="仿宋_GB2312" w:hint="eastAsia"/>
          <w:sz w:val="32"/>
          <w:szCs w:val="32"/>
        </w:rPr>
        <w:t>15.76</w:t>
      </w:r>
      <w:r w:rsidR="005F1C4E">
        <w:rPr>
          <w:rFonts w:ascii="仿宋_GB2312" w:eastAsia="仿宋_GB2312"/>
          <w:sz w:val="32"/>
          <w:szCs w:val="32"/>
        </w:rPr>
        <w:t>万元</w:t>
      </w:r>
      <w:r w:rsidR="005F1C4E">
        <w:rPr>
          <w:rFonts w:ascii="仿宋_GB2312" w:eastAsia="仿宋_GB2312" w:hint="eastAsia"/>
          <w:sz w:val="32"/>
          <w:szCs w:val="32"/>
        </w:rPr>
        <w:t>，</w:t>
      </w:r>
      <w:r w:rsidR="005F1C4E" w:rsidRPr="005F1C4E">
        <w:rPr>
          <w:rFonts w:ascii="仿宋_GB2312" w:eastAsia="仿宋_GB2312" w:hint="eastAsia"/>
          <w:sz w:val="32"/>
          <w:szCs w:val="32"/>
        </w:rPr>
        <w:t>其他文化支出</w:t>
      </w:r>
      <w:r w:rsidR="005A08C0">
        <w:rPr>
          <w:rFonts w:ascii="仿宋_GB2312" w:eastAsia="仿宋_GB2312" w:hint="eastAsia"/>
          <w:sz w:val="32"/>
          <w:szCs w:val="32"/>
        </w:rPr>
        <w:t>169.88</w:t>
      </w:r>
      <w:r w:rsidR="005F1C4E">
        <w:rPr>
          <w:rFonts w:ascii="仿宋_GB2312" w:eastAsia="仿宋_GB2312"/>
          <w:sz w:val="32"/>
          <w:szCs w:val="32"/>
        </w:rPr>
        <w:t>万元</w:t>
      </w:r>
      <w:r w:rsidR="005F1C4E">
        <w:rPr>
          <w:rFonts w:ascii="仿宋_GB2312" w:eastAsia="仿宋_GB2312" w:hint="eastAsia"/>
          <w:sz w:val="32"/>
          <w:szCs w:val="32"/>
        </w:rPr>
        <w:t>，</w:t>
      </w:r>
      <w:r w:rsidR="00A76690">
        <w:rPr>
          <w:rFonts w:ascii="仿宋_GB2312" w:eastAsia="仿宋_GB2312" w:hint="eastAsia"/>
          <w:sz w:val="32"/>
          <w:szCs w:val="32"/>
        </w:rPr>
        <w:t>电影42.74万元</w:t>
      </w:r>
      <w:r>
        <w:rPr>
          <w:rFonts w:ascii="仿宋_GB2312" w:eastAsia="仿宋_GB2312" w:hint="eastAsia"/>
          <w:sz w:val="32"/>
          <w:szCs w:val="32"/>
        </w:rPr>
        <w:t>；</w:t>
      </w:r>
      <w:r w:rsidR="00A76690">
        <w:rPr>
          <w:rFonts w:ascii="仿宋_GB2312" w:eastAsia="仿宋_GB2312" w:hint="eastAsia"/>
          <w:sz w:val="32"/>
          <w:szCs w:val="32"/>
        </w:rPr>
        <w:t>其他支出5万元，</w:t>
      </w:r>
      <w:r w:rsidR="00A76690" w:rsidRPr="00DA3CF4">
        <w:rPr>
          <w:rFonts w:ascii="仿宋_GB2312" w:eastAsia="仿宋_GB2312" w:hint="eastAsia"/>
          <w:sz w:val="32"/>
          <w:szCs w:val="32"/>
        </w:rPr>
        <w:t>为2016年新增加的用于文化事业的彩票公益金支出5万元</w:t>
      </w:r>
      <w:r>
        <w:rPr>
          <w:rFonts w:ascii="仿宋_GB2312" w:eastAsia="仿宋_GB2312" w:hint="eastAsia"/>
          <w:sz w:val="32"/>
          <w:szCs w:val="32"/>
        </w:rPr>
        <w:t>。</w:t>
      </w:r>
    </w:p>
    <w:p w:rsidR="009B1050" w:rsidRDefault="009B1050" w:rsidP="005F1C4E">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w:t>
      </w:r>
      <w:r w:rsidR="005F1C4E" w:rsidRPr="005F1C4E">
        <w:rPr>
          <w:rFonts w:ascii="仿宋_GB2312" w:eastAsia="仿宋_GB2312" w:hint="eastAsia"/>
          <w:b/>
          <w:sz w:val="32"/>
          <w:szCs w:val="32"/>
        </w:rPr>
        <w:t>榕城区文化新闻出版局201</w:t>
      </w:r>
      <w:r w:rsidR="00A76690">
        <w:rPr>
          <w:rFonts w:ascii="仿宋_GB2312" w:eastAsia="仿宋_GB2312" w:hint="eastAsia"/>
          <w:b/>
          <w:sz w:val="32"/>
          <w:szCs w:val="32"/>
        </w:rPr>
        <w:t>6</w:t>
      </w:r>
      <w:r>
        <w:rPr>
          <w:rFonts w:ascii="仿宋_GB2312" w:eastAsia="仿宋_GB2312" w:hint="eastAsia"/>
          <w:b/>
          <w:sz w:val="32"/>
          <w:szCs w:val="32"/>
        </w:rPr>
        <w:t>年度财政拨款“三公”经费支出决算情况说明</w:t>
      </w:r>
    </w:p>
    <w:p w:rsidR="009B1050" w:rsidRDefault="009B1050">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9B1050" w:rsidRDefault="005F1C4E">
      <w:pPr>
        <w:ind w:firstLineChars="200" w:firstLine="640"/>
        <w:rPr>
          <w:rFonts w:ascii="仿宋_GB2312" w:eastAsia="仿宋_GB2312" w:hAnsi="宋体"/>
          <w:sz w:val="32"/>
          <w:szCs w:val="32"/>
        </w:rPr>
      </w:pPr>
      <w:r w:rsidRPr="009E5A6B">
        <w:rPr>
          <w:rFonts w:ascii="仿宋_GB2312" w:eastAsia="仿宋_GB2312" w:hint="eastAsia"/>
          <w:sz w:val="32"/>
          <w:szCs w:val="32"/>
        </w:rPr>
        <w:t>榕城区文化新闻出版局201</w:t>
      </w:r>
      <w:r w:rsidR="00A76690">
        <w:rPr>
          <w:rFonts w:ascii="仿宋_GB2312" w:eastAsia="仿宋_GB2312" w:hint="eastAsia"/>
          <w:sz w:val="32"/>
          <w:szCs w:val="32"/>
        </w:rPr>
        <w:t>6</w:t>
      </w:r>
      <w:r w:rsidR="009B1050">
        <w:rPr>
          <w:rFonts w:ascii="仿宋_GB2312" w:eastAsia="仿宋_GB2312" w:hint="eastAsia"/>
          <w:sz w:val="32"/>
          <w:szCs w:val="32"/>
        </w:rPr>
        <w:t>年度“</w:t>
      </w:r>
      <w:r w:rsidR="009B1050">
        <w:rPr>
          <w:rFonts w:ascii="仿宋_GB2312" w:eastAsia="仿宋_GB2312" w:hAnsi="宋体" w:hint="eastAsia"/>
          <w:sz w:val="32"/>
          <w:szCs w:val="32"/>
        </w:rPr>
        <w:t>三公”经费财政拨款支出决算为</w:t>
      </w:r>
      <w:r w:rsidR="00A76690">
        <w:rPr>
          <w:rFonts w:ascii="仿宋_GB2312" w:eastAsia="仿宋_GB2312" w:hAnsi="宋体" w:hint="eastAsia"/>
          <w:sz w:val="32"/>
          <w:szCs w:val="32"/>
        </w:rPr>
        <w:t>0.8</w:t>
      </w:r>
      <w:r w:rsidR="009B1050">
        <w:rPr>
          <w:rFonts w:ascii="仿宋_GB2312" w:eastAsia="仿宋_GB2312" w:hAnsi="宋体" w:hint="eastAsia"/>
          <w:sz w:val="32"/>
          <w:szCs w:val="32"/>
        </w:rPr>
        <w:t>万元，完成预算</w:t>
      </w:r>
      <w:r w:rsidR="00A76690">
        <w:rPr>
          <w:rFonts w:ascii="仿宋_GB2312" w:eastAsia="仿宋_GB2312" w:hAnsi="宋体" w:hint="eastAsia"/>
          <w:sz w:val="32"/>
          <w:szCs w:val="32"/>
        </w:rPr>
        <w:t>0.8</w:t>
      </w:r>
      <w:r w:rsidR="009B1050">
        <w:rPr>
          <w:rFonts w:ascii="仿宋_GB2312" w:eastAsia="仿宋_GB2312" w:hAnsi="宋体" w:hint="eastAsia"/>
          <w:sz w:val="32"/>
          <w:szCs w:val="32"/>
        </w:rPr>
        <w:t>万元的</w:t>
      </w:r>
      <w:r w:rsidR="00A76690">
        <w:rPr>
          <w:rFonts w:ascii="仿宋_GB2312" w:eastAsia="仿宋_GB2312" w:hAnsi="宋体" w:hint="eastAsia"/>
          <w:sz w:val="32"/>
          <w:szCs w:val="32"/>
        </w:rPr>
        <w:t>100</w:t>
      </w:r>
      <w:r w:rsidR="009B1050">
        <w:rPr>
          <w:rFonts w:ascii="仿宋_GB2312" w:eastAsia="仿宋_GB2312" w:hAnsi="宋体" w:hint="eastAsia"/>
          <w:sz w:val="32"/>
          <w:szCs w:val="32"/>
        </w:rPr>
        <w:t>%。其中：</w:t>
      </w:r>
      <w:r w:rsidR="009B1050">
        <w:rPr>
          <w:rFonts w:ascii="仿宋_GB2312" w:eastAsia="仿宋_GB2312" w:hint="eastAsia"/>
          <w:sz w:val="32"/>
          <w:szCs w:val="32"/>
        </w:rPr>
        <w:t>因公出国（境）费支出决算为</w:t>
      </w:r>
      <w:r>
        <w:rPr>
          <w:rFonts w:ascii="仿宋_GB2312" w:eastAsia="仿宋_GB2312" w:hint="eastAsia"/>
          <w:sz w:val="32"/>
          <w:szCs w:val="32"/>
        </w:rPr>
        <w:t>0</w:t>
      </w:r>
      <w:r w:rsidR="009B1050">
        <w:rPr>
          <w:rFonts w:ascii="仿宋_GB2312" w:eastAsia="仿宋_GB2312" w:hint="eastAsia"/>
          <w:sz w:val="32"/>
          <w:szCs w:val="32"/>
        </w:rPr>
        <w:t>万元，完成预算</w:t>
      </w:r>
      <w:r>
        <w:rPr>
          <w:rFonts w:ascii="仿宋_GB2312" w:eastAsia="仿宋_GB2312" w:hint="eastAsia"/>
          <w:sz w:val="32"/>
          <w:szCs w:val="32"/>
        </w:rPr>
        <w:t>0</w:t>
      </w:r>
      <w:r w:rsidR="009B1050">
        <w:rPr>
          <w:rFonts w:ascii="仿宋_GB2312" w:eastAsia="仿宋_GB2312" w:hint="eastAsia"/>
          <w:sz w:val="32"/>
          <w:szCs w:val="32"/>
        </w:rPr>
        <w:t>万元的</w:t>
      </w:r>
      <w:r>
        <w:rPr>
          <w:rFonts w:ascii="仿宋_GB2312" w:eastAsia="仿宋_GB2312" w:hint="eastAsia"/>
          <w:sz w:val="32"/>
          <w:szCs w:val="32"/>
        </w:rPr>
        <w:t>0</w:t>
      </w:r>
      <w:r w:rsidR="009B1050">
        <w:rPr>
          <w:rFonts w:ascii="仿宋_GB2312" w:eastAsia="仿宋_GB2312" w:hint="eastAsia"/>
          <w:sz w:val="32"/>
          <w:szCs w:val="32"/>
        </w:rPr>
        <w:t>%；公务用车购置及运行维护费支出决算为</w:t>
      </w:r>
      <w:r w:rsidR="00A76690">
        <w:rPr>
          <w:rFonts w:ascii="仿宋_GB2312" w:eastAsia="仿宋_GB2312" w:hint="eastAsia"/>
          <w:sz w:val="32"/>
          <w:szCs w:val="32"/>
        </w:rPr>
        <w:t>0.8</w:t>
      </w:r>
      <w:r w:rsidR="009B1050">
        <w:rPr>
          <w:rFonts w:ascii="仿宋_GB2312" w:eastAsia="仿宋_GB2312" w:hint="eastAsia"/>
          <w:sz w:val="32"/>
          <w:szCs w:val="32"/>
        </w:rPr>
        <w:t>万元，完成预算</w:t>
      </w:r>
      <w:r>
        <w:rPr>
          <w:rFonts w:ascii="仿宋_GB2312" w:eastAsia="仿宋_GB2312" w:hint="eastAsia"/>
          <w:sz w:val="32"/>
          <w:szCs w:val="32"/>
        </w:rPr>
        <w:t>0</w:t>
      </w:r>
      <w:r w:rsidR="009B1050">
        <w:rPr>
          <w:rFonts w:ascii="仿宋_GB2312" w:eastAsia="仿宋_GB2312" w:hint="eastAsia"/>
          <w:sz w:val="32"/>
          <w:szCs w:val="32"/>
        </w:rPr>
        <w:t>万元的</w:t>
      </w:r>
      <w:r>
        <w:rPr>
          <w:rFonts w:ascii="仿宋_GB2312" w:eastAsia="仿宋_GB2312" w:hint="eastAsia"/>
          <w:sz w:val="32"/>
          <w:szCs w:val="32"/>
        </w:rPr>
        <w:t>0</w:t>
      </w:r>
      <w:r w:rsidR="009B1050">
        <w:rPr>
          <w:rFonts w:ascii="仿宋_GB2312" w:eastAsia="仿宋_GB2312" w:hint="eastAsia"/>
          <w:sz w:val="32"/>
          <w:szCs w:val="32"/>
        </w:rPr>
        <w:t>%；公务接待费支出决算为</w:t>
      </w:r>
      <w:r>
        <w:rPr>
          <w:rFonts w:ascii="仿宋_GB2312" w:eastAsia="仿宋_GB2312" w:hint="eastAsia"/>
          <w:sz w:val="32"/>
          <w:szCs w:val="32"/>
        </w:rPr>
        <w:t>0</w:t>
      </w:r>
      <w:r w:rsidR="009B1050">
        <w:rPr>
          <w:rFonts w:ascii="仿宋_GB2312" w:eastAsia="仿宋_GB2312" w:hint="eastAsia"/>
          <w:sz w:val="32"/>
          <w:szCs w:val="32"/>
        </w:rPr>
        <w:t>万元，完成预算</w:t>
      </w:r>
      <w:r>
        <w:rPr>
          <w:rFonts w:ascii="仿宋_GB2312" w:eastAsia="仿宋_GB2312" w:hint="eastAsia"/>
          <w:sz w:val="32"/>
          <w:szCs w:val="32"/>
        </w:rPr>
        <w:t>0</w:t>
      </w:r>
      <w:r w:rsidR="009B1050">
        <w:rPr>
          <w:rFonts w:ascii="仿宋_GB2312" w:eastAsia="仿宋_GB2312" w:hint="eastAsia"/>
          <w:sz w:val="32"/>
          <w:szCs w:val="32"/>
        </w:rPr>
        <w:t>万元的</w:t>
      </w:r>
      <w:r>
        <w:rPr>
          <w:rFonts w:ascii="仿宋_GB2312" w:eastAsia="仿宋_GB2312" w:hint="eastAsia"/>
          <w:sz w:val="32"/>
          <w:szCs w:val="32"/>
        </w:rPr>
        <w:t>0</w:t>
      </w:r>
      <w:r w:rsidR="009B1050">
        <w:rPr>
          <w:rFonts w:ascii="仿宋_GB2312" w:eastAsia="仿宋_GB2312" w:hint="eastAsia"/>
          <w:sz w:val="32"/>
          <w:szCs w:val="32"/>
        </w:rPr>
        <w:t>%。</w:t>
      </w:r>
      <w:r w:rsidRPr="009E5A6B">
        <w:rPr>
          <w:rFonts w:ascii="仿宋_GB2312" w:eastAsia="仿宋_GB2312" w:hint="eastAsia"/>
          <w:sz w:val="32"/>
          <w:szCs w:val="32"/>
        </w:rPr>
        <w:t>榕</w:t>
      </w:r>
      <w:r w:rsidRPr="009E5A6B">
        <w:rPr>
          <w:rFonts w:ascii="仿宋_GB2312" w:eastAsia="仿宋_GB2312" w:hint="eastAsia"/>
          <w:sz w:val="32"/>
          <w:szCs w:val="32"/>
        </w:rPr>
        <w:lastRenderedPageBreak/>
        <w:t>城区文化新闻出版局201</w:t>
      </w:r>
      <w:r w:rsidR="00A76690">
        <w:rPr>
          <w:rFonts w:ascii="仿宋_GB2312" w:eastAsia="仿宋_GB2312" w:hint="eastAsia"/>
          <w:sz w:val="32"/>
          <w:szCs w:val="32"/>
        </w:rPr>
        <w:t>6</w:t>
      </w:r>
      <w:r w:rsidR="009B1050">
        <w:rPr>
          <w:rFonts w:ascii="仿宋_GB2312" w:eastAsia="仿宋_GB2312" w:hint="eastAsia"/>
          <w:sz w:val="32"/>
          <w:szCs w:val="32"/>
        </w:rPr>
        <w:t>年度“三公”经费支出决算</w:t>
      </w:r>
      <w:r w:rsidR="00A76690">
        <w:rPr>
          <w:rFonts w:ascii="仿宋_GB2312" w:eastAsia="仿宋_GB2312" w:hint="eastAsia"/>
          <w:sz w:val="32"/>
          <w:szCs w:val="32"/>
        </w:rPr>
        <w:t>等于</w:t>
      </w:r>
      <w:r w:rsidR="009B1050">
        <w:rPr>
          <w:rFonts w:ascii="仿宋_GB2312" w:eastAsia="仿宋_GB2312" w:hint="eastAsia"/>
          <w:sz w:val="32"/>
          <w:szCs w:val="32"/>
        </w:rPr>
        <w:t>预算数</w:t>
      </w:r>
      <w:r>
        <w:rPr>
          <w:rFonts w:ascii="仿宋_GB2312" w:eastAsia="仿宋_GB2312" w:hint="eastAsia"/>
          <w:sz w:val="32"/>
          <w:szCs w:val="32"/>
        </w:rPr>
        <w:t>。</w:t>
      </w:r>
    </w:p>
    <w:p w:rsidR="009B1050" w:rsidRDefault="009B1050">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5F1C4E" w:rsidRPr="009E5A6B">
        <w:rPr>
          <w:rFonts w:ascii="仿宋_GB2312" w:eastAsia="仿宋_GB2312" w:hint="eastAsia"/>
          <w:sz w:val="32"/>
          <w:szCs w:val="32"/>
        </w:rPr>
        <w:t>榕城区文化新闻出版局201</w:t>
      </w:r>
      <w:r w:rsidR="00A76690">
        <w:rPr>
          <w:rFonts w:ascii="仿宋_GB2312" w:eastAsia="仿宋_GB2312" w:hint="eastAsia"/>
          <w:sz w:val="32"/>
          <w:szCs w:val="32"/>
        </w:rPr>
        <w:t>6</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三公”经费财政拨款支出决算数比上年减少</w:t>
      </w:r>
      <w:r w:rsidR="00A76690">
        <w:rPr>
          <w:rFonts w:ascii="仿宋_GB2312" w:eastAsia="仿宋_GB2312" w:hAnsi="宋体" w:hint="eastAsia"/>
          <w:sz w:val="32"/>
          <w:szCs w:val="32"/>
        </w:rPr>
        <w:t>1.2</w:t>
      </w:r>
      <w:r>
        <w:rPr>
          <w:rFonts w:ascii="仿宋_GB2312" w:eastAsia="仿宋_GB2312" w:hAnsi="宋体" w:hint="eastAsia"/>
          <w:sz w:val="32"/>
          <w:szCs w:val="32"/>
        </w:rPr>
        <w:t>万元，下降</w:t>
      </w:r>
      <w:r w:rsidR="00A76690">
        <w:rPr>
          <w:rFonts w:ascii="仿宋_GB2312" w:eastAsia="仿宋_GB2312" w:hAnsi="宋体" w:hint="eastAsia"/>
          <w:sz w:val="32"/>
          <w:szCs w:val="32"/>
        </w:rPr>
        <w:t>60</w:t>
      </w:r>
      <w:r>
        <w:rPr>
          <w:rFonts w:ascii="仿宋_GB2312" w:eastAsia="仿宋_GB2312" w:hAnsi="宋体" w:hint="eastAsia"/>
          <w:sz w:val="32"/>
          <w:szCs w:val="32"/>
        </w:rPr>
        <w:t xml:space="preserve"> %。其中：</w:t>
      </w:r>
      <w:r>
        <w:rPr>
          <w:rFonts w:ascii="仿宋_GB2312" w:eastAsia="仿宋_GB2312" w:hint="eastAsia"/>
          <w:sz w:val="32"/>
          <w:szCs w:val="32"/>
        </w:rPr>
        <w:t>因公出国（境）费支出决算减少</w:t>
      </w:r>
      <w:r w:rsidR="00DF5203">
        <w:rPr>
          <w:rFonts w:ascii="仿宋_GB2312" w:eastAsia="仿宋_GB2312" w:hint="eastAsia"/>
          <w:sz w:val="32"/>
          <w:szCs w:val="32"/>
        </w:rPr>
        <w:t>0</w:t>
      </w:r>
      <w:r>
        <w:rPr>
          <w:rFonts w:ascii="仿宋_GB2312" w:eastAsia="仿宋_GB2312" w:hint="eastAsia"/>
          <w:sz w:val="32"/>
          <w:szCs w:val="32"/>
        </w:rPr>
        <w:t xml:space="preserve"> 万元，</w:t>
      </w:r>
      <w:r>
        <w:rPr>
          <w:rFonts w:ascii="仿宋_GB2312" w:eastAsia="仿宋_GB2312" w:hAnsi="宋体" w:hint="eastAsia"/>
          <w:sz w:val="32"/>
          <w:szCs w:val="32"/>
        </w:rPr>
        <w:t>下降</w:t>
      </w:r>
      <w:r w:rsidR="00DF5203">
        <w:rPr>
          <w:rFonts w:ascii="仿宋_GB2312" w:eastAsia="仿宋_GB2312" w:hAnsi="宋体" w:hint="eastAsia"/>
          <w:sz w:val="32"/>
          <w:szCs w:val="32"/>
        </w:rPr>
        <w:t>0</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公务用车购置及运行维护费支出决算减少</w:t>
      </w:r>
      <w:r w:rsidR="00A76690">
        <w:rPr>
          <w:rFonts w:ascii="仿宋_GB2312" w:eastAsia="仿宋_GB2312" w:hint="eastAsia"/>
          <w:sz w:val="32"/>
          <w:szCs w:val="32"/>
        </w:rPr>
        <w:t>1.2</w:t>
      </w:r>
      <w:r>
        <w:rPr>
          <w:rFonts w:ascii="仿宋_GB2312" w:eastAsia="仿宋_GB2312" w:hint="eastAsia"/>
          <w:sz w:val="32"/>
          <w:szCs w:val="32"/>
        </w:rPr>
        <w:t>万元，</w:t>
      </w:r>
      <w:r>
        <w:rPr>
          <w:rFonts w:ascii="仿宋_GB2312" w:eastAsia="仿宋_GB2312" w:hAnsi="宋体" w:hint="eastAsia"/>
          <w:sz w:val="32"/>
          <w:szCs w:val="32"/>
        </w:rPr>
        <w:t>下降</w:t>
      </w:r>
      <w:r w:rsidR="00DF5203">
        <w:rPr>
          <w:rFonts w:ascii="仿宋_GB2312" w:eastAsia="仿宋_GB2312" w:hAnsi="宋体" w:hint="eastAsia"/>
          <w:sz w:val="32"/>
          <w:szCs w:val="32"/>
        </w:rPr>
        <w:t>16.67</w:t>
      </w:r>
      <w:r>
        <w:rPr>
          <w:rFonts w:ascii="仿宋_GB2312" w:eastAsia="仿宋_GB2312" w:hAnsi="宋体" w:hint="eastAsia"/>
          <w:sz w:val="32"/>
          <w:szCs w:val="32"/>
        </w:rPr>
        <w:t>%；</w:t>
      </w:r>
      <w:r>
        <w:rPr>
          <w:rFonts w:ascii="仿宋_GB2312" w:eastAsia="仿宋_GB2312" w:hint="eastAsia"/>
          <w:sz w:val="32"/>
          <w:szCs w:val="32"/>
        </w:rPr>
        <w:t>公务接待费支出决算减少</w:t>
      </w:r>
      <w:r w:rsidR="00DF5203">
        <w:rPr>
          <w:rFonts w:ascii="仿宋_GB2312" w:eastAsia="仿宋_GB2312" w:hint="eastAsia"/>
          <w:sz w:val="32"/>
          <w:szCs w:val="32"/>
        </w:rPr>
        <w:t>0</w:t>
      </w:r>
      <w:r>
        <w:rPr>
          <w:rFonts w:ascii="仿宋_GB2312" w:eastAsia="仿宋_GB2312" w:hint="eastAsia"/>
          <w:sz w:val="32"/>
          <w:szCs w:val="32"/>
        </w:rPr>
        <w:t xml:space="preserve"> 万元，</w:t>
      </w:r>
      <w:r>
        <w:rPr>
          <w:rFonts w:ascii="仿宋_GB2312" w:eastAsia="仿宋_GB2312" w:hAnsi="宋体" w:hint="eastAsia"/>
          <w:sz w:val="32"/>
          <w:szCs w:val="32"/>
        </w:rPr>
        <w:t>下降</w:t>
      </w:r>
      <w:r w:rsidR="00DF5203">
        <w:rPr>
          <w:rFonts w:ascii="仿宋_GB2312" w:eastAsia="仿宋_GB2312" w:hAnsi="宋体" w:hint="eastAsia"/>
          <w:sz w:val="32"/>
          <w:szCs w:val="32"/>
        </w:rPr>
        <w:t>0</w:t>
      </w:r>
      <w:r>
        <w:rPr>
          <w:rFonts w:ascii="仿宋_GB2312" w:eastAsia="仿宋_GB2312" w:hAnsi="宋体" w:hint="eastAsia"/>
          <w:sz w:val="32"/>
          <w:szCs w:val="32"/>
        </w:rPr>
        <w:t>%。</w:t>
      </w:r>
      <w:r>
        <w:rPr>
          <w:rFonts w:ascii="仿宋_GB2312" w:eastAsia="仿宋_GB2312" w:hint="eastAsia"/>
          <w:sz w:val="32"/>
          <w:szCs w:val="32"/>
        </w:rPr>
        <w:t>公务用车购置及运行维护费支出减少的主要原因是</w:t>
      </w:r>
      <w:r w:rsidR="00DF5203">
        <w:rPr>
          <w:rFonts w:ascii="仿宋_GB2312" w:eastAsia="仿宋_GB2312" w:hint="eastAsia"/>
          <w:sz w:val="32"/>
          <w:szCs w:val="32"/>
        </w:rPr>
        <w:t>公车改革</w:t>
      </w:r>
      <w:r w:rsidR="00A76690">
        <w:rPr>
          <w:rFonts w:ascii="仿宋_GB2312" w:eastAsia="仿宋_GB2312" w:hint="eastAsia"/>
          <w:sz w:val="32"/>
          <w:szCs w:val="32"/>
        </w:rPr>
        <w:t>我局只保留1辆行政执法车</w:t>
      </w:r>
      <w:r>
        <w:rPr>
          <w:rFonts w:ascii="仿宋_GB2312" w:eastAsia="仿宋_GB2312" w:hint="eastAsia"/>
          <w:sz w:val="32"/>
          <w:szCs w:val="32"/>
        </w:rPr>
        <w:t>。</w:t>
      </w:r>
    </w:p>
    <w:p w:rsidR="009B1050" w:rsidRDefault="009B1050">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9B1050" w:rsidRDefault="00DF5203">
      <w:pPr>
        <w:ind w:firstLineChars="200" w:firstLine="640"/>
        <w:rPr>
          <w:rFonts w:ascii="仿宋_GB2312" w:eastAsia="仿宋_GB2312"/>
          <w:sz w:val="32"/>
          <w:szCs w:val="32"/>
        </w:rPr>
      </w:pPr>
      <w:r w:rsidRPr="009E5A6B">
        <w:rPr>
          <w:rFonts w:ascii="仿宋_GB2312" w:eastAsia="仿宋_GB2312" w:hint="eastAsia"/>
          <w:sz w:val="32"/>
          <w:szCs w:val="32"/>
        </w:rPr>
        <w:t>榕城区文化新闻出版局201</w:t>
      </w:r>
      <w:r w:rsidR="00003FD3">
        <w:rPr>
          <w:rFonts w:ascii="仿宋_GB2312" w:eastAsia="仿宋_GB2312" w:hint="eastAsia"/>
          <w:sz w:val="32"/>
          <w:szCs w:val="32"/>
        </w:rPr>
        <w:t>6</w:t>
      </w:r>
      <w:r w:rsidR="009B1050">
        <w:rPr>
          <w:rFonts w:ascii="仿宋_GB2312" w:eastAsia="仿宋_GB2312" w:hAnsi="宋体" w:hint="eastAsia"/>
          <w:sz w:val="32"/>
          <w:szCs w:val="32"/>
        </w:rPr>
        <w:t>年</w:t>
      </w:r>
      <w:r w:rsidR="009B1050">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9B1050">
        <w:rPr>
          <w:rFonts w:ascii="仿宋_GB2312" w:eastAsia="仿宋_GB2312" w:hint="eastAsia"/>
          <w:sz w:val="32"/>
          <w:szCs w:val="32"/>
        </w:rPr>
        <w:t>万元，占</w:t>
      </w:r>
      <w:r>
        <w:rPr>
          <w:rFonts w:ascii="仿宋_GB2312" w:eastAsia="仿宋_GB2312" w:hint="eastAsia"/>
          <w:sz w:val="32"/>
          <w:szCs w:val="32"/>
        </w:rPr>
        <w:t>0</w:t>
      </w:r>
      <w:r w:rsidR="009B1050">
        <w:rPr>
          <w:rFonts w:ascii="仿宋_GB2312" w:eastAsia="仿宋_GB2312" w:hint="eastAsia"/>
          <w:sz w:val="32"/>
          <w:szCs w:val="32"/>
        </w:rPr>
        <w:t>%；公务用车购置及运行维护费支出</w:t>
      </w:r>
      <w:r w:rsidR="00003FD3">
        <w:rPr>
          <w:rFonts w:ascii="仿宋_GB2312" w:eastAsia="仿宋_GB2312" w:hint="eastAsia"/>
          <w:sz w:val="32"/>
          <w:szCs w:val="32"/>
        </w:rPr>
        <w:t>0.8</w:t>
      </w:r>
      <w:r w:rsidR="009B1050">
        <w:rPr>
          <w:rFonts w:ascii="仿宋_GB2312" w:eastAsia="仿宋_GB2312" w:hint="eastAsia"/>
          <w:sz w:val="32"/>
          <w:szCs w:val="32"/>
        </w:rPr>
        <w:t>万元，占</w:t>
      </w:r>
      <w:r>
        <w:rPr>
          <w:rFonts w:ascii="仿宋_GB2312" w:eastAsia="仿宋_GB2312" w:hint="eastAsia"/>
          <w:sz w:val="32"/>
          <w:szCs w:val="32"/>
        </w:rPr>
        <w:t>100</w:t>
      </w:r>
      <w:r w:rsidR="009B1050">
        <w:rPr>
          <w:rFonts w:ascii="仿宋_GB2312" w:eastAsia="仿宋_GB2312" w:hint="eastAsia"/>
          <w:sz w:val="32"/>
          <w:szCs w:val="32"/>
        </w:rPr>
        <w:t>%；公务接待费支出</w:t>
      </w:r>
      <w:r w:rsidR="00003FD3">
        <w:rPr>
          <w:rFonts w:ascii="仿宋_GB2312" w:eastAsia="仿宋_GB2312" w:hint="eastAsia"/>
          <w:sz w:val="32"/>
          <w:szCs w:val="32"/>
        </w:rPr>
        <w:t>0</w:t>
      </w:r>
      <w:r w:rsidR="009B1050">
        <w:rPr>
          <w:rFonts w:ascii="仿宋_GB2312" w:eastAsia="仿宋_GB2312" w:hint="eastAsia"/>
          <w:sz w:val="32"/>
          <w:szCs w:val="32"/>
        </w:rPr>
        <w:t>万元，占</w:t>
      </w:r>
      <w:r w:rsidR="00003FD3">
        <w:rPr>
          <w:rFonts w:ascii="仿宋_GB2312" w:eastAsia="仿宋_GB2312" w:hint="eastAsia"/>
          <w:sz w:val="32"/>
          <w:szCs w:val="32"/>
        </w:rPr>
        <w:t>0</w:t>
      </w:r>
      <w:r w:rsidR="009B1050">
        <w:rPr>
          <w:rFonts w:ascii="仿宋_GB2312" w:eastAsia="仿宋_GB2312" w:hint="eastAsia"/>
          <w:sz w:val="32"/>
          <w:szCs w:val="32"/>
        </w:rPr>
        <w:t>%。具体情况如下：</w:t>
      </w:r>
    </w:p>
    <w:p w:rsidR="009B1050" w:rsidRDefault="009B1050">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DF5203">
        <w:rPr>
          <w:rFonts w:ascii="仿宋_GB2312" w:eastAsia="仿宋_GB2312" w:hint="eastAsia"/>
          <w:sz w:val="32"/>
          <w:szCs w:val="32"/>
        </w:rPr>
        <w:t>0</w:t>
      </w:r>
      <w:r>
        <w:rPr>
          <w:rFonts w:ascii="仿宋_GB2312" w:eastAsia="仿宋_GB2312" w:hint="eastAsia"/>
          <w:sz w:val="32"/>
          <w:szCs w:val="32"/>
        </w:rPr>
        <w:t>万元。</w:t>
      </w:r>
    </w:p>
    <w:p w:rsidR="009B1050" w:rsidRDefault="009B1050">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003FD3">
        <w:rPr>
          <w:rFonts w:ascii="仿宋_GB2312" w:eastAsia="仿宋_GB2312" w:hint="eastAsia"/>
          <w:sz w:val="32"/>
          <w:szCs w:val="32"/>
        </w:rPr>
        <w:t>0.8</w:t>
      </w:r>
      <w:r>
        <w:rPr>
          <w:rFonts w:ascii="仿宋_GB2312" w:eastAsia="仿宋_GB2312" w:hint="eastAsia"/>
          <w:sz w:val="32"/>
          <w:szCs w:val="32"/>
        </w:rPr>
        <w:t>万元，其中：公务用车购置支出为</w:t>
      </w:r>
      <w:r w:rsidR="00DF5203">
        <w:rPr>
          <w:rFonts w:ascii="仿宋_GB2312" w:eastAsia="仿宋_GB2312" w:hint="eastAsia"/>
          <w:sz w:val="32"/>
          <w:szCs w:val="32"/>
        </w:rPr>
        <w:t>0</w:t>
      </w:r>
      <w:r>
        <w:rPr>
          <w:rFonts w:ascii="仿宋_GB2312" w:eastAsia="仿宋_GB2312" w:hint="eastAsia"/>
          <w:sz w:val="32"/>
          <w:szCs w:val="32"/>
        </w:rPr>
        <w:t>万元；公务用车运行及维护支出</w:t>
      </w:r>
      <w:r w:rsidR="00003FD3">
        <w:rPr>
          <w:rFonts w:ascii="仿宋_GB2312" w:eastAsia="仿宋_GB2312" w:hint="eastAsia"/>
          <w:sz w:val="32"/>
          <w:szCs w:val="32"/>
        </w:rPr>
        <w:t>0.8</w:t>
      </w:r>
      <w:r>
        <w:rPr>
          <w:rFonts w:ascii="仿宋_GB2312" w:eastAsia="仿宋_GB2312" w:hint="eastAsia"/>
          <w:sz w:val="32"/>
          <w:szCs w:val="32"/>
        </w:rPr>
        <w:t>万元，</w:t>
      </w:r>
      <w:r w:rsidR="00DF5203" w:rsidRPr="009E5A6B">
        <w:rPr>
          <w:rFonts w:ascii="仿宋_GB2312" w:eastAsia="仿宋_GB2312" w:hint="eastAsia"/>
          <w:sz w:val="32"/>
          <w:szCs w:val="32"/>
        </w:rPr>
        <w:t>榕城区文化新闻出版局201</w:t>
      </w:r>
      <w:r w:rsidR="00003FD3">
        <w:rPr>
          <w:rFonts w:ascii="仿宋_GB2312" w:eastAsia="仿宋_GB2312" w:hint="eastAsia"/>
          <w:sz w:val="32"/>
          <w:szCs w:val="32"/>
        </w:rPr>
        <w:t>6</w:t>
      </w:r>
      <w:r>
        <w:rPr>
          <w:rFonts w:ascii="仿宋_GB2312" w:eastAsia="仿宋_GB2312" w:hint="eastAsia"/>
          <w:sz w:val="32"/>
          <w:szCs w:val="32"/>
        </w:rPr>
        <w:t>年局机关</w:t>
      </w:r>
      <w:r w:rsidR="00DF5203">
        <w:rPr>
          <w:rFonts w:ascii="仿宋_GB2312" w:eastAsia="仿宋_GB2312" w:hint="eastAsia"/>
          <w:sz w:val="32"/>
          <w:szCs w:val="32"/>
        </w:rPr>
        <w:t>公务用车</w:t>
      </w:r>
      <w:r>
        <w:rPr>
          <w:rFonts w:ascii="仿宋_GB2312" w:eastAsia="仿宋_GB2312" w:hint="eastAsia"/>
          <w:sz w:val="32"/>
          <w:szCs w:val="32"/>
        </w:rPr>
        <w:t>保有量</w:t>
      </w:r>
      <w:r w:rsidR="00DF5203">
        <w:rPr>
          <w:rFonts w:ascii="仿宋_GB2312" w:eastAsia="仿宋_GB2312" w:hint="eastAsia"/>
          <w:sz w:val="32"/>
          <w:szCs w:val="32"/>
        </w:rPr>
        <w:t>年初</w:t>
      </w:r>
      <w:r>
        <w:rPr>
          <w:rFonts w:ascii="仿宋_GB2312" w:eastAsia="仿宋_GB2312" w:hint="eastAsia"/>
          <w:sz w:val="32"/>
          <w:szCs w:val="32"/>
        </w:rPr>
        <w:t>为</w:t>
      </w:r>
      <w:r w:rsidR="00003FD3">
        <w:rPr>
          <w:rFonts w:ascii="仿宋_GB2312" w:eastAsia="仿宋_GB2312" w:hint="eastAsia"/>
          <w:sz w:val="32"/>
          <w:szCs w:val="32"/>
        </w:rPr>
        <w:t>1</w:t>
      </w:r>
      <w:r>
        <w:rPr>
          <w:rFonts w:ascii="仿宋_GB2312" w:eastAsia="仿宋_GB2312" w:hint="eastAsia"/>
          <w:sz w:val="32"/>
          <w:szCs w:val="32"/>
        </w:rPr>
        <w:t>辆，</w:t>
      </w:r>
      <w:r w:rsidR="00DF5203">
        <w:rPr>
          <w:rFonts w:ascii="仿宋_GB2312" w:eastAsia="仿宋_GB2312" w:hint="eastAsia"/>
          <w:sz w:val="32"/>
          <w:szCs w:val="32"/>
        </w:rPr>
        <w:t>主要用于一般执法执勤用车</w:t>
      </w:r>
      <w:r w:rsidR="006E149E">
        <w:rPr>
          <w:rFonts w:ascii="仿宋_GB2312" w:eastAsia="仿宋_GB2312" w:hint="eastAsia"/>
          <w:sz w:val="32"/>
          <w:szCs w:val="32"/>
        </w:rPr>
        <w:t>（由于公车改革，我局公车保有量为1辆，其他用车2辆封存待处理）</w:t>
      </w:r>
      <w:r>
        <w:rPr>
          <w:rFonts w:ascii="仿宋_GB2312" w:eastAsia="仿宋_GB2312" w:hint="eastAsia"/>
          <w:sz w:val="32"/>
          <w:szCs w:val="32"/>
        </w:rPr>
        <w:t>。</w:t>
      </w:r>
    </w:p>
    <w:p w:rsidR="009B1050" w:rsidRDefault="009B1050">
      <w:pPr>
        <w:ind w:firstLineChars="200" w:firstLine="640"/>
        <w:rPr>
          <w:rFonts w:ascii="仿宋_GB2312" w:eastAsia="仿宋_GB2312"/>
          <w:sz w:val="32"/>
          <w:szCs w:val="32"/>
        </w:rPr>
      </w:pPr>
      <w:r>
        <w:rPr>
          <w:rFonts w:ascii="仿宋_GB2312" w:eastAsia="仿宋_GB2312" w:hint="eastAsia"/>
          <w:sz w:val="32"/>
          <w:szCs w:val="32"/>
        </w:rPr>
        <w:t>3.公务接待费支出</w:t>
      </w:r>
      <w:r w:rsidR="00DF5203">
        <w:rPr>
          <w:rFonts w:ascii="仿宋_GB2312" w:eastAsia="仿宋_GB2312" w:hint="eastAsia"/>
          <w:sz w:val="32"/>
          <w:szCs w:val="32"/>
        </w:rPr>
        <w:t>0</w:t>
      </w:r>
      <w:r>
        <w:rPr>
          <w:rFonts w:ascii="仿宋_GB2312" w:eastAsia="仿宋_GB2312" w:hint="eastAsia"/>
          <w:sz w:val="32"/>
          <w:szCs w:val="32"/>
        </w:rPr>
        <w:t>万元。</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9B1050" w:rsidRDefault="00ED5EF9">
      <w:pPr>
        <w:spacing w:line="580" w:lineRule="exact"/>
        <w:ind w:firstLineChars="200" w:firstLine="640"/>
        <w:rPr>
          <w:rFonts w:eastAsia="仿宋_GB2312"/>
          <w:sz w:val="32"/>
          <w:szCs w:val="32"/>
        </w:rPr>
      </w:pPr>
      <w:r w:rsidRPr="009E5A6B">
        <w:rPr>
          <w:rFonts w:ascii="仿宋_GB2312" w:eastAsia="仿宋_GB2312" w:hint="eastAsia"/>
          <w:sz w:val="32"/>
          <w:szCs w:val="32"/>
        </w:rPr>
        <w:lastRenderedPageBreak/>
        <w:t>榕城区文化新闻出版局201</w:t>
      </w:r>
      <w:r w:rsidR="00003FD3">
        <w:rPr>
          <w:rFonts w:ascii="仿宋_GB2312" w:eastAsia="仿宋_GB2312" w:hint="eastAsia"/>
          <w:sz w:val="32"/>
          <w:szCs w:val="32"/>
        </w:rPr>
        <w:t>6</w:t>
      </w:r>
      <w:r w:rsidR="009B1050">
        <w:rPr>
          <w:rFonts w:ascii="仿宋_GB2312" w:eastAsia="仿宋_GB2312" w:hAnsi="宋体" w:hint="eastAsia"/>
          <w:sz w:val="32"/>
          <w:szCs w:val="32"/>
        </w:rPr>
        <w:t>年本部门机关运行经费支出</w:t>
      </w:r>
      <w:r w:rsidR="00003FD3">
        <w:rPr>
          <w:rFonts w:ascii="仿宋_GB2312" w:eastAsia="仿宋_GB2312" w:hAnsi="宋体" w:hint="eastAsia"/>
          <w:sz w:val="32"/>
          <w:szCs w:val="32"/>
        </w:rPr>
        <w:t>9.45</w:t>
      </w:r>
      <w:r w:rsidR="009B1050">
        <w:rPr>
          <w:rFonts w:ascii="仿宋_GB2312" w:eastAsia="仿宋_GB2312" w:hAnsi="宋体" w:hint="eastAsia"/>
          <w:sz w:val="32"/>
          <w:szCs w:val="32"/>
        </w:rPr>
        <w:t>万元，比上年</w:t>
      </w:r>
      <w:r w:rsidR="009737FE">
        <w:rPr>
          <w:rFonts w:ascii="仿宋_GB2312" w:eastAsia="仿宋_GB2312" w:hAnsi="宋体" w:hint="eastAsia"/>
          <w:sz w:val="32"/>
          <w:szCs w:val="32"/>
        </w:rPr>
        <w:t>减少0.</w:t>
      </w:r>
      <w:r w:rsidR="00003FD3">
        <w:rPr>
          <w:rFonts w:ascii="仿宋_GB2312" w:eastAsia="仿宋_GB2312" w:hAnsi="宋体" w:hint="eastAsia"/>
          <w:sz w:val="32"/>
          <w:szCs w:val="32"/>
        </w:rPr>
        <w:t>15</w:t>
      </w:r>
      <w:r w:rsidR="009B1050">
        <w:rPr>
          <w:rFonts w:ascii="仿宋_GB2312" w:eastAsia="仿宋_GB2312" w:hAnsi="宋体" w:hint="eastAsia"/>
          <w:sz w:val="32"/>
          <w:szCs w:val="32"/>
        </w:rPr>
        <w:t>万元，</w:t>
      </w:r>
      <w:r w:rsidR="00003FD3">
        <w:rPr>
          <w:rFonts w:ascii="仿宋_GB2312" w:eastAsia="仿宋_GB2312" w:hAnsi="宋体" w:hint="eastAsia"/>
          <w:sz w:val="32"/>
          <w:szCs w:val="32"/>
        </w:rPr>
        <w:t>与上年基本持平</w:t>
      </w:r>
      <w:r w:rsidR="009B1050">
        <w:rPr>
          <w:rFonts w:ascii="仿宋_GB2312" w:eastAsia="仿宋_GB2312" w:hAnsi="宋体" w:hint="eastAsia"/>
          <w:sz w:val="32"/>
          <w:szCs w:val="32"/>
        </w:rPr>
        <w:t>。</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9B1050" w:rsidRDefault="009737FE">
      <w:pPr>
        <w:spacing w:line="288" w:lineRule="auto"/>
        <w:ind w:firstLineChars="200" w:firstLine="640"/>
        <w:rPr>
          <w:rFonts w:ascii="仿宋_GB2312" w:eastAsia="仿宋_GB2312"/>
          <w:b/>
          <w:sz w:val="32"/>
          <w:szCs w:val="32"/>
        </w:rPr>
      </w:pPr>
      <w:r w:rsidRPr="009E5A6B">
        <w:rPr>
          <w:rFonts w:ascii="仿宋_GB2312" w:eastAsia="仿宋_GB2312" w:hint="eastAsia"/>
          <w:sz w:val="32"/>
          <w:szCs w:val="32"/>
        </w:rPr>
        <w:t>榕城区文化新闻出版局201</w:t>
      </w:r>
      <w:r w:rsidR="00003FD3">
        <w:rPr>
          <w:rFonts w:ascii="仿宋_GB2312" w:eastAsia="仿宋_GB2312" w:hint="eastAsia"/>
          <w:sz w:val="32"/>
          <w:szCs w:val="32"/>
        </w:rPr>
        <w:t>6</w:t>
      </w:r>
      <w:r w:rsidR="009B1050">
        <w:rPr>
          <w:rFonts w:ascii="仿宋_GB2312" w:eastAsia="仿宋_GB2312" w:hint="eastAsia"/>
          <w:sz w:val="32"/>
          <w:szCs w:val="32"/>
        </w:rPr>
        <w:t>年本部门</w:t>
      </w:r>
      <w:r>
        <w:rPr>
          <w:rFonts w:ascii="仿宋_GB2312" w:eastAsia="仿宋_GB2312" w:hint="eastAsia"/>
          <w:sz w:val="32"/>
          <w:szCs w:val="32"/>
        </w:rPr>
        <w:t>没有</w:t>
      </w:r>
      <w:r w:rsidR="009B1050">
        <w:rPr>
          <w:rFonts w:ascii="仿宋_GB2312" w:eastAsia="仿宋_GB2312" w:hint="eastAsia"/>
          <w:sz w:val="32"/>
          <w:szCs w:val="32"/>
        </w:rPr>
        <w:t>政府采购支出。</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9B1050" w:rsidRPr="006E149E" w:rsidRDefault="006E149E" w:rsidP="006E149E">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截至2016年</w:t>
      </w:r>
      <w:smartTag w:uri="urn:schemas-microsoft-com:office:smarttags" w:element="chsdate">
        <w:smartTagPr>
          <w:attr w:name="IsROCDate" w:val="False"/>
          <w:attr w:name="IsLunarDate" w:val="False"/>
          <w:attr w:name="Day" w:val="31"/>
          <w:attr w:name="Month" w:val="12"/>
          <w:attr w:name="Year" w:val="2018"/>
        </w:smartTagPr>
        <w:r>
          <w:rPr>
            <w:rFonts w:ascii="仿宋_GB2312" w:eastAsia="仿宋_GB2312" w:hint="eastAsia"/>
            <w:sz w:val="32"/>
            <w:szCs w:val="32"/>
          </w:rPr>
          <w:t>12月31日</w:t>
        </w:r>
      </w:smartTag>
      <w:r>
        <w:rPr>
          <w:rFonts w:ascii="仿宋_GB2312" w:eastAsia="仿宋_GB2312" w:hint="eastAsia"/>
          <w:sz w:val="32"/>
          <w:szCs w:val="32"/>
        </w:rPr>
        <w:t>，本部门</w:t>
      </w:r>
      <w:r w:rsidR="00710582">
        <w:rPr>
          <w:rFonts w:ascii="仿宋_GB2312" w:eastAsia="仿宋_GB2312" w:hint="eastAsia"/>
          <w:sz w:val="32"/>
          <w:szCs w:val="32"/>
        </w:rPr>
        <w:t>本部门资产总值27.58万元，</w:t>
      </w:r>
      <w:r>
        <w:rPr>
          <w:rFonts w:ascii="仿宋_GB2312" w:eastAsia="仿宋_GB2312" w:hint="eastAsia"/>
          <w:sz w:val="32"/>
          <w:szCs w:val="32"/>
        </w:rPr>
        <w:t>共有车辆</w:t>
      </w:r>
      <w:r w:rsidR="00710582">
        <w:rPr>
          <w:rFonts w:ascii="仿宋_GB2312" w:eastAsia="仿宋_GB2312" w:hint="eastAsia"/>
          <w:sz w:val="32"/>
          <w:szCs w:val="32"/>
        </w:rPr>
        <w:t>1</w:t>
      </w:r>
      <w:r>
        <w:rPr>
          <w:rFonts w:ascii="仿宋_GB2312" w:eastAsia="仿宋_GB2312" w:hint="eastAsia"/>
          <w:sz w:val="32"/>
          <w:szCs w:val="32"/>
        </w:rPr>
        <w:t>辆，</w:t>
      </w:r>
      <w:r w:rsidR="00710582">
        <w:rPr>
          <w:rFonts w:ascii="仿宋_GB2312" w:eastAsia="仿宋_GB2312" w:hint="eastAsia"/>
          <w:sz w:val="32"/>
          <w:szCs w:val="32"/>
        </w:rPr>
        <w:t>为</w:t>
      </w:r>
      <w:r>
        <w:rPr>
          <w:rFonts w:ascii="仿宋_GB2312" w:eastAsia="仿宋_GB2312" w:hint="eastAsia"/>
          <w:sz w:val="32"/>
          <w:szCs w:val="32"/>
        </w:rPr>
        <w:t>一般执法执勤用车1辆，</w:t>
      </w:r>
      <w:r w:rsidR="00710582">
        <w:rPr>
          <w:rFonts w:ascii="仿宋_GB2312" w:eastAsia="仿宋_GB2312" w:hint="eastAsia"/>
          <w:sz w:val="32"/>
          <w:szCs w:val="32"/>
        </w:rPr>
        <w:t>其他</w:t>
      </w:r>
      <w:r w:rsidR="00710582">
        <w:rPr>
          <w:rFonts w:ascii="仿宋_GB2312" w:eastAsia="仿宋_GB2312" w:hAnsi="仿宋_GB2312" w:cs="仿宋_GB2312" w:hint="eastAsia"/>
          <w:sz w:val="32"/>
          <w:szCs w:val="32"/>
        </w:rPr>
        <w:t>均为办公设备。</w:t>
      </w:r>
      <w:r w:rsidRPr="009737FE">
        <w:rPr>
          <w:rFonts w:ascii="仿宋_GB2312" w:eastAsia="仿宋_GB2312" w:hint="eastAsia"/>
          <w:sz w:val="32"/>
          <w:szCs w:val="32"/>
        </w:rPr>
        <w:t>单位没有价值</w:t>
      </w:r>
      <w:r w:rsidRPr="009737FE">
        <w:rPr>
          <w:rFonts w:ascii="仿宋_GB2312" w:eastAsia="仿宋_GB2312"/>
          <w:sz w:val="32"/>
          <w:szCs w:val="32"/>
        </w:rPr>
        <w:t>50万元以上通用设备</w:t>
      </w:r>
      <w:r w:rsidRPr="009737FE">
        <w:rPr>
          <w:rFonts w:ascii="仿宋_GB2312" w:eastAsia="仿宋_GB2312" w:hint="eastAsia"/>
          <w:sz w:val="32"/>
          <w:szCs w:val="32"/>
        </w:rPr>
        <w:t>，</w:t>
      </w:r>
      <w:r w:rsidRPr="009737FE">
        <w:rPr>
          <w:rFonts w:ascii="仿宋_GB2312" w:eastAsia="仿宋_GB2312"/>
          <w:sz w:val="32"/>
          <w:szCs w:val="32"/>
        </w:rPr>
        <w:t>没有</w:t>
      </w:r>
      <w:r w:rsidRPr="009737FE">
        <w:rPr>
          <w:rFonts w:ascii="仿宋_GB2312" w:eastAsia="仿宋_GB2312" w:hint="eastAsia"/>
          <w:sz w:val="32"/>
          <w:szCs w:val="32"/>
        </w:rPr>
        <w:t>单价</w:t>
      </w:r>
      <w:r w:rsidRPr="009737FE">
        <w:rPr>
          <w:rFonts w:ascii="仿宋_GB2312" w:eastAsia="仿宋_GB2312"/>
          <w:sz w:val="32"/>
          <w:szCs w:val="32"/>
        </w:rPr>
        <w:t>100万元以上专用设备</w:t>
      </w:r>
      <w:r w:rsidRPr="009737FE">
        <w:rPr>
          <w:rFonts w:ascii="仿宋_GB2312" w:eastAsia="仿宋_GB2312" w:hint="eastAsia"/>
          <w:sz w:val="32"/>
          <w:szCs w:val="32"/>
        </w:rPr>
        <w:t>。</w:t>
      </w:r>
    </w:p>
    <w:p w:rsidR="009B1050" w:rsidRDefault="009B1050">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9B1050" w:rsidRDefault="009B1050">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根据财政预算管理要求，我部门组织对</w:t>
      </w:r>
      <w:r w:rsidR="009737FE">
        <w:rPr>
          <w:rFonts w:ascii="仿宋_GB2312" w:eastAsia="仿宋_GB2312" w:hint="eastAsia"/>
          <w:sz w:val="32"/>
          <w:szCs w:val="32"/>
        </w:rPr>
        <w:t>201</w:t>
      </w:r>
      <w:r w:rsidR="00003FD3">
        <w:rPr>
          <w:rFonts w:ascii="仿宋_GB2312" w:eastAsia="仿宋_GB2312" w:hint="eastAsia"/>
          <w:sz w:val="32"/>
          <w:szCs w:val="32"/>
        </w:rPr>
        <w:t>6</w:t>
      </w:r>
      <w:r>
        <w:rPr>
          <w:rFonts w:ascii="仿宋_GB2312" w:eastAsia="仿宋_GB2312" w:hint="eastAsia"/>
          <w:sz w:val="32"/>
          <w:szCs w:val="32"/>
        </w:rPr>
        <w:t>年度一般公共预算项目支出全面开展绩效自评。其中，一级项目</w:t>
      </w:r>
      <w:r w:rsidR="009737FE">
        <w:rPr>
          <w:rFonts w:ascii="仿宋_GB2312" w:eastAsia="仿宋_GB2312" w:hint="eastAsia"/>
          <w:sz w:val="32"/>
          <w:szCs w:val="32"/>
        </w:rPr>
        <w:t>4</w:t>
      </w:r>
      <w:r>
        <w:rPr>
          <w:rFonts w:ascii="仿宋_GB2312" w:eastAsia="仿宋_GB2312" w:hint="eastAsia"/>
          <w:sz w:val="32"/>
          <w:szCs w:val="32"/>
        </w:rPr>
        <w:t>个，二级项目</w:t>
      </w:r>
      <w:r w:rsidR="00535EBB">
        <w:rPr>
          <w:rFonts w:ascii="仿宋_GB2312" w:eastAsia="仿宋_GB2312" w:hint="eastAsia"/>
          <w:sz w:val="32"/>
          <w:szCs w:val="32"/>
        </w:rPr>
        <w:t>6</w:t>
      </w:r>
      <w:r>
        <w:rPr>
          <w:rFonts w:ascii="仿宋_GB2312" w:eastAsia="仿宋_GB2312" w:hint="eastAsia"/>
          <w:sz w:val="32"/>
          <w:szCs w:val="32"/>
        </w:rPr>
        <w:t>个，共涉及资金</w:t>
      </w:r>
      <w:r w:rsidR="00535EBB">
        <w:rPr>
          <w:rFonts w:ascii="仿宋_GB2312" w:eastAsia="仿宋_GB2312" w:hint="eastAsia"/>
          <w:sz w:val="32"/>
          <w:szCs w:val="32"/>
        </w:rPr>
        <w:t>220</w:t>
      </w:r>
      <w:r>
        <w:rPr>
          <w:rFonts w:ascii="仿宋_GB2312" w:eastAsia="仿宋_GB2312" w:hint="eastAsia"/>
          <w:sz w:val="32"/>
          <w:szCs w:val="32"/>
        </w:rPr>
        <w:t>万元，自评覆盖率达到</w:t>
      </w:r>
      <w:r w:rsidR="009737FE">
        <w:rPr>
          <w:rFonts w:ascii="仿宋_GB2312" w:eastAsia="仿宋_GB2312" w:hint="eastAsia"/>
          <w:sz w:val="32"/>
          <w:szCs w:val="32"/>
        </w:rPr>
        <w:t>100</w:t>
      </w:r>
      <w:r>
        <w:rPr>
          <w:rFonts w:ascii="仿宋_GB2312" w:eastAsia="仿宋_GB2312" w:hint="eastAsia"/>
          <w:sz w:val="32"/>
          <w:szCs w:val="32"/>
        </w:rPr>
        <w:t>%。</w:t>
      </w:r>
    </w:p>
    <w:p w:rsidR="009B1050" w:rsidRDefault="009B1050">
      <w:pPr>
        <w:snapToGrid w:val="0"/>
        <w:spacing w:line="580" w:lineRule="exact"/>
        <w:ind w:firstLine="640"/>
        <w:rPr>
          <w:rFonts w:ascii="仿宋_GB2312" w:eastAsia="仿宋_GB2312"/>
          <w:sz w:val="32"/>
          <w:szCs w:val="32"/>
        </w:rPr>
      </w:pPr>
      <w:r>
        <w:rPr>
          <w:rFonts w:ascii="仿宋_GB2312" w:eastAsia="仿宋_GB2312" w:hint="eastAsia"/>
          <w:sz w:val="32"/>
          <w:szCs w:val="32"/>
        </w:rPr>
        <w:t>组织对“</w:t>
      </w:r>
      <w:r w:rsidR="00535EBB">
        <w:rPr>
          <w:rFonts w:ascii="仿宋_GB2312" w:eastAsia="仿宋_GB2312" w:hint="eastAsia"/>
          <w:sz w:val="32"/>
          <w:szCs w:val="32"/>
        </w:rPr>
        <w:t>榕城区2015年</w:t>
      </w:r>
      <w:r w:rsidR="00B85F1B">
        <w:rPr>
          <w:rFonts w:ascii="仿宋_GB2312" w:eastAsia="仿宋_GB2312" w:hint="eastAsia"/>
          <w:sz w:val="32"/>
          <w:szCs w:val="32"/>
        </w:rPr>
        <w:t>文化设施建设资金</w:t>
      </w:r>
      <w:r>
        <w:rPr>
          <w:rFonts w:ascii="仿宋_GB2312" w:eastAsia="仿宋_GB2312" w:hint="eastAsia"/>
          <w:sz w:val="32"/>
          <w:szCs w:val="32"/>
        </w:rPr>
        <w:t>”等</w:t>
      </w:r>
      <w:r w:rsidR="00B85F1B">
        <w:rPr>
          <w:rFonts w:ascii="仿宋_GB2312" w:eastAsia="仿宋_GB2312" w:hint="eastAsia"/>
          <w:sz w:val="32"/>
          <w:szCs w:val="32"/>
        </w:rPr>
        <w:t>6</w:t>
      </w:r>
      <w:r>
        <w:rPr>
          <w:rFonts w:ascii="仿宋_GB2312" w:eastAsia="仿宋_GB2312" w:hint="eastAsia"/>
          <w:sz w:val="32"/>
          <w:szCs w:val="32"/>
        </w:rPr>
        <w:t>个项目进行了绩效评价，涉及一般公共预算支出</w:t>
      </w:r>
      <w:r w:rsidR="00B85F1B">
        <w:rPr>
          <w:rFonts w:ascii="仿宋_GB2312" w:eastAsia="仿宋_GB2312" w:hint="eastAsia"/>
          <w:sz w:val="32"/>
          <w:szCs w:val="32"/>
        </w:rPr>
        <w:t>220</w:t>
      </w:r>
      <w:r>
        <w:rPr>
          <w:rFonts w:ascii="仿宋_GB2312" w:eastAsia="仿宋_GB2312" w:hint="eastAsia"/>
          <w:sz w:val="32"/>
          <w:szCs w:val="32"/>
        </w:rPr>
        <w:t>万元。从评价情况来看，项目支出绩效情况较为理想，达到了项目申请时设定的各项绩效目标。</w:t>
      </w:r>
    </w:p>
    <w:p w:rsidR="009B1050" w:rsidRDefault="009B1050">
      <w:pPr>
        <w:snapToGrid w:val="0"/>
        <w:spacing w:line="580" w:lineRule="exact"/>
        <w:ind w:firstLine="640"/>
        <w:rPr>
          <w:rFonts w:ascii="仿宋_GB2312" w:eastAsia="仿宋_GB2312"/>
          <w:sz w:val="32"/>
          <w:szCs w:val="32"/>
        </w:rPr>
      </w:pPr>
      <w:r>
        <w:rPr>
          <w:rFonts w:ascii="仿宋_GB2312" w:eastAsia="仿宋_GB2312" w:hint="eastAsia"/>
          <w:sz w:val="32"/>
          <w:szCs w:val="32"/>
        </w:rPr>
        <w:t>组织对</w:t>
      </w:r>
      <w:r w:rsidR="009737FE">
        <w:rPr>
          <w:rFonts w:ascii="仿宋_GB2312" w:eastAsia="仿宋_GB2312" w:hint="eastAsia"/>
          <w:sz w:val="32"/>
          <w:szCs w:val="32"/>
        </w:rPr>
        <w:t>3</w:t>
      </w:r>
      <w:r>
        <w:rPr>
          <w:rFonts w:ascii="仿宋_GB2312" w:eastAsia="仿宋_GB2312" w:hint="eastAsia"/>
          <w:sz w:val="32"/>
          <w:szCs w:val="32"/>
        </w:rPr>
        <w:t>个部门（单位）开展整体支出绩效评价试点，涉及一般公共预算支出</w:t>
      </w:r>
      <w:r w:rsidR="00B85F1B">
        <w:rPr>
          <w:rFonts w:ascii="仿宋_GB2312" w:eastAsia="仿宋_GB2312" w:hint="eastAsia"/>
          <w:sz w:val="32"/>
          <w:szCs w:val="32"/>
        </w:rPr>
        <w:t>220</w:t>
      </w:r>
      <w:r>
        <w:rPr>
          <w:rFonts w:ascii="仿宋_GB2312" w:eastAsia="仿宋_GB2312" w:hint="eastAsia"/>
          <w:sz w:val="32"/>
          <w:szCs w:val="32"/>
        </w:rPr>
        <w:t>万元。从评价情况来看，</w:t>
      </w:r>
      <w:r w:rsidR="00B85F1B">
        <w:rPr>
          <w:rFonts w:ascii="仿宋_GB2312" w:eastAsia="仿宋_GB2312" w:hint="eastAsia"/>
          <w:sz w:val="32"/>
          <w:szCs w:val="32"/>
        </w:rPr>
        <w:t>6</w:t>
      </w:r>
      <w:r>
        <w:rPr>
          <w:rFonts w:ascii="仿宋_GB2312" w:eastAsia="仿宋_GB2312" w:hint="eastAsia"/>
          <w:sz w:val="32"/>
          <w:szCs w:val="32"/>
        </w:rPr>
        <w:t>项目支出绩效情况较为理想，达到了各项绩效目标。</w:t>
      </w:r>
      <w:r w:rsidR="005C2237">
        <w:rPr>
          <w:rFonts w:ascii="仿宋_GB2312" w:eastAsia="仿宋_GB2312" w:hint="eastAsia"/>
          <w:sz w:val="32"/>
          <w:szCs w:val="32"/>
        </w:rPr>
        <w:t xml:space="preserve"> </w:t>
      </w:r>
    </w:p>
    <w:p w:rsidR="009B1050" w:rsidRDefault="009B1050">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9B1050" w:rsidRDefault="009B1050">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二、事业收入：</w:t>
      </w:r>
      <w:r>
        <w:rPr>
          <w:rFonts w:ascii="仿宋_GB2312" w:eastAsia="仿宋_GB2312" w:hint="eastAsia"/>
          <w:sz w:val="32"/>
          <w:szCs w:val="32"/>
        </w:rPr>
        <w:t>指事业单位开展专业业务活动及辅动所取得的收入。</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十、项目支出：</w:t>
      </w:r>
      <w:r>
        <w:rPr>
          <w:rFonts w:ascii="仿宋_GB2312" w:eastAsia="仿宋_GB2312" w:hint="eastAsia"/>
          <w:sz w:val="32"/>
          <w:szCs w:val="32"/>
        </w:rPr>
        <w:t>指在基本支出这外为完成特定行政任务和事业发展目标所发生的支出。</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9B1050" w:rsidRDefault="009B1050">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B1050" w:rsidRDefault="009B105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B1050" w:rsidRDefault="009B1050">
      <w:pPr>
        <w:rPr>
          <w:rFonts w:ascii="方正小标宋简体" w:eastAsia="方正小标宋简体"/>
          <w:sz w:val="44"/>
          <w:szCs w:val="44"/>
        </w:rPr>
      </w:pPr>
    </w:p>
    <w:p w:rsidR="009B1050" w:rsidRDefault="009B1050">
      <w:pPr>
        <w:rPr>
          <w:rFonts w:ascii="仿宋_GB2312" w:eastAsia="仿宋_GB2312"/>
          <w:sz w:val="32"/>
          <w:szCs w:val="32"/>
        </w:rPr>
      </w:pPr>
    </w:p>
    <w:p w:rsidR="009B1050" w:rsidRDefault="009B1050">
      <w:pPr>
        <w:rPr>
          <w:rFonts w:ascii="仿宋_GB2312" w:eastAsia="仿宋_GB2312"/>
          <w:sz w:val="32"/>
          <w:szCs w:val="32"/>
        </w:rPr>
      </w:pPr>
    </w:p>
    <w:p w:rsidR="009B1050" w:rsidRDefault="009B1050">
      <w:pPr>
        <w:rPr>
          <w:rFonts w:ascii="仿宋_GB2312" w:eastAsia="仿宋_GB2312"/>
          <w:sz w:val="32"/>
          <w:szCs w:val="32"/>
        </w:rPr>
      </w:pPr>
    </w:p>
    <w:p w:rsidR="009B1050" w:rsidRDefault="009B1050"/>
    <w:sectPr w:rsidR="009B1050" w:rsidSect="00B94E1F">
      <w:footerReference w:type="even" r:id="rId8"/>
      <w:footerReference w:type="default" r:id="rId9"/>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676" w:rsidRDefault="00FC6676">
      <w:r>
        <w:separator/>
      </w:r>
    </w:p>
  </w:endnote>
  <w:endnote w:type="continuationSeparator" w:id="1">
    <w:p w:rsidR="00FC6676" w:rsidRDefault="00FC6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6D" w:rsidRDefault="000E0BB2">
    <w:pPr>
      <w:pStyle w:val="a5"/>
      <w:framePr w:wrap="around" w:vAnchor="text" w:hAnchor="margin" w:xAlign="right" w:y="1"/>
      <w:rPr>
        <w:rStyle w:val="a3"/>
      </w:rPr>
    </w:pPr>
    <w:r>
      <w:fldChar w:fldCharType="begin"/>
    </w:r>
    <w:r w:rsidR="00374E6D">
      <w:rPr>
        <w:rStyle w:val="a3"/>
      </w:rPr>
      <w:instrText xml:space="preserve">PAGE  </w:instrText>
    </w:r>
    <w:r>
      <w:fldChar w:fldCharType="separate"/>
    </w:r>
    <w:r w:rsidR="00374E6D">
      <w:rPr>
        <w:rStyle w:val="a3"/>
      </w:rPr>
      <w:t>1</w:t>
    </w:r>
    <w:r>
      <w:fldChar w:fldCharType="end"/>
    </w:r>
  </w:p>
  <w:p w:rsidR="00374E6D" w:rsidRDefault="00374E6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6D" w:rsidRDefault="00374E6D">
    <w:pPr>
      <w:pStyle w:val="a5"/>
      <w:framePr w:wrap="around" w:vAnchor="text" w:hAnchor="margin" w:xAlign="right" w:y="1"/>
      <w:rPr>
        <w:rStyle w:val="a3"/>
      </w:rPr>
    </w:pPr>
  </w:p>
  <w:p w:rsidR="00374E6D" w:rsidRDefault="00374E6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676" w:rsidRDefault="00FC6676">
      <w:r>
        <w:separator/>
      </w:r>
    </w:p>
  </w:footnote>
  <w:footnote w:type="continuationSeparator" w:id="1">
    <w:p w:rsidR="00FC6676" w:rsidRDefault="00FC6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9A"/>
    <w:multiLevelType w:val="hybridMultilevel"/>
    <w:tmpl w:val="4AA611DA"/>
    <w:lvl w:ilvl="0" w:tplc="3CB0B87E">
      <w:start w:val="1"/>
      <w:numFmt w:val="japaneseCounting"/>
      <w:lvlText w:val="%1、"/>
      <w:lvlJc w:val="left"/>
      <w:pPr>
        <w:ind w:left="1580" w:hanging="7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5A5F50C1"/>
    <w:multiLevelType w:val="singleLevel"/>
    <w:tmpl w:val="5A5F50C1"/>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06"/>
    <w:rsid w:val="00003FD3"/>
    <w:rsid w:val="0001582F"/>
    <w:rsid w:val="000605F9"/>
    <w:rsid w:val="000E0BB2"/>
    <w:rsid w:val="0014384C"/>
    <w:rsid w:val="001438E8"/>
    <w:rsid w:val="0015175F"/>
    <w:rsid w:val="00171301"/>
    <w:rsid w:val="001F17EA"/>
    <w:rsid w:val="00227B3E"/>
    <w:rsid w:val="002C1D36"/>
    <w:rsid w:val="00340BBE"/>
    <w:rsid w:val="003522CE"/>
    <w:rsid w:val="00374E6D"/>
    <w:rsid w:val="003A2B54"/>
    <w:rsid w:val="003C78A1"/>
    <w:rsid w:val="004D2BA7"/>
    <w:rsid w:val="005018B6"/>
    <w:rsid w:val="00535EBB"/>
    <w:rsid w:val="00580221"/>
    <w:rsid w:val="0058516B"/>
    <w:rsid w:val="005A08C0"/>
    <w:rsid w:val="005A4F3C"/>
    <w:rsid w:val="005A5A52"/>
    <w:rsid w:val="005B081B"/>
    <w:rsid w:val="005C2237"/>
    <w:rsid w:val="005D3F63"/>
    <w:rsid w:val="005E0E9D"/>
    <w:rsid w:val="005F0BD3"/>
    <w:rsid w:val="005F1C4E"/>
    <w:rsid w:val="00613FF4"/>
    <w:rsid w:val="006E149E"/>
    <w:rsid w:val="006E56FD"/>
    <w:rsid w:val="00710582"/>
    <w:rsid w:val="007419F2"/>
    <w:rsid w:val="0075114A"/>
    <w:rsid w:val="007521FB"/>
    <w:rsid w:val="00783A05"/>
    <w:rsid w:val="007C367E"/>
    <w:rsid w:val="00817D53"/>
    <w:rsid w:val="00877C06"/>
    <w:rsid w:val="00890FD7"/>
    <w:rsid w:val="008C3D83"/>
    <w:rsid w:val="009211E4"/>
    <w:rsid w:val="009737FE"/>
    <w:rsid w:val="00986C7A"/>
    <w:rsid w:val="00986CF9"/>
    <w:rsid w:val="0099739D"/>
    <w:rsid w:val="009B1050"/>
    <w:rsid w:val="009C27DC"/>
    <w:rsid w:val="009E5A6B"/>
    <w:rsid w:val="00A51D52"/>
    <w:rsid w:val="00A76690"/>
    <w:rsid w:val="00B83CF4"/>
    <w:rsid w:val="00B85F1B"/>
    <w:rsid w:val="00B94E1F"/>
    <w:rsid w:val="00BF23B3"/>
    <w:rsid w:val="00C47B67"/>
    <w:rsid w:val="00C76191"/>
    <w:rsid w:val="00D10EEB"/>
    <w:rsid w:val="00DA3CF4"/>
    <w:rsid w:val="00DF5203"/>
    <w:rsid w:val="00E862C6"/>
    <w:rsid w:val="00EA4705"/>
    <w:rsid w:val="00ED5DF0"/>
    <w:rsid w:val="00ED5EF9"/>
    <w:rsid w:val="00EE22CE"/>
    <w:rsid w:val="00F3437A"/>
    <w:rsid w:val="00F40071"/>
    <w:rsid w:val="00FA2581"/>
    <w:rsid w:val="00FA28C6"/>
    <w:rsid w:val="00FB3352"/>
    <w:rsid w:val="00FB3ADF"/>
    <w:rsid w:val="00FB6E15"/>
    <w:rsid w:val="00FC6676"/>
    <w:rsid w:val="114141C3"/>
    <w:rsid w:val="140021A6"/>
    <w:rsid w:val="1DD42B95"/>
    <w:rsid w:val="1E3F207D"/>
    <w:rsid w:val="20862B8A"/>
    <w:rsid w:val="24B50E64"/>
    <w:rsid w:val="287A1B53"/>
    <w:rsid w:val="2F8965CC"/>
    <w:rsid w:val="35647660"/>
    <w:rsid w:val="38CE330D"/>
    <w:rsid w:val="43AB5D4B"/>
    <w:rsid w:val="457924BF"/>
    <w:rsid w:val="4DA74689"/>
    <w:rsid w:val="4F1B6621"/>
    <w:rsid w:val="4FF15B66"/>
    <w:rsid w:val="5271788F"/>
    <w:rsid w:val="53AF2FC1"/>
    <w:rsid w:val="55FE12A0"/>
    <w:rsid w:val="5F83381E"/>
    <w:rsid w:val="607930B9"/>
    <w:rsid w:val="60CE0258"/>
    <w:rsid w:val="61677B8D"/>
    <w:rsid w:val="6885580D"/>
    <w:rsid w:val="68FF0CF8"/>
    <w:rsid w:val="70616FB8"/>
    <w:rsid w:val="76BF60D1"/>
    <w:rsid w:val="7A6D6149"/>
    <w:rsid w:val="7CED5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E1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94E1F"/>
  </w:style>
  <w:style w:type="paragraph" w:styleId="a4">
    <w:name w:val="header"/>
    <w:basedOn w:val="a"/>
    <w:rsid w:val="00B94E1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B94E1F"/>
    <w:pPr>
      <w:tabs>
        <w:tab w:val="center" w:pos="4153"/>
        <w:tab w:val="right" w:pos="8306"/>
      </w:tabs>
      <w:snapToGrid w:val="0"/>
      <w:jc w:val="left"/>
    </w:pPr>
    <w:rPr>
      <w:sz w:val="18"/>
      <w:szCs w:val="18"/>
    </w:rPr>
  </w:style>
  <w:style w:type="paragraph" w:styleId="a6">
    <w:name w:val="Balloon Text"/>
    <w:basedOn w:val="a"/>
    <w:semiHidden/>
    <w:rsid w:val="00877C06"/>
    <w:rPr>
      <w:sz w:val="18"/>
      <w:szCs w:val="18"/>
    </w:rPr>
  </w:style>
  <w:style w:type="paragraph" w:styleId="a7">
    <w:name w:val="List Paragraph"/>
    <w:basedOn w:val="a"/>
    <w:uiPriority w:val="34"/>
    <w:qFormat/>
    <w:rsid w:val="00374E6D"/>
    <w:pPr>
      <w:ind w:firstLineChars="200" w:firstLine="420"/>
    </w:pPr>
  </w:style>
  <w:style w:type="paragraph" w:customStyle="1" w:styleId="p0">
    <w:name w:val="p0"/>
    <w:basedOn w:val="a"/>
    <w:rsid w:val="00374E6D"/>
    <w:pPr>
      <w:widowControl/>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6D0C3-3B4E-4542-8A72-600B2F91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12</Pages>
  <Words>733</Words>
  <Characters>4184</Characters>
  <Application>Microsoft Office Word</Application>
  <DocSecurity>0</DocSecurity>
  <Lines>34</Lines>
  <Paragraphs>9</Paragraphs>
  <ScaleCrop>false</ScaleCrop>
  <Company>Microsoft</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预算单位部门决算公开模板</dc:title>
  <dc:creator>lify</dc:creator>
  <cp:lastModifiedBy>Administrator</cp:lastModifiedBy>
  <cp:revision>18</cp:revision>
  <cp:lastPrinted>2018-03-29T02:49:00Z</cp:lastPrinted>
  <dcterms:created xsi:type="dcterms:W3CDTF">2018-03-31T09:41:00Z</dcterms:created>
  <dcterms:modified xsi:type="dcterms:W3CDTF">2018-04-02T07:14:00Z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