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86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关于开展会计法律法规答题活动的通知</w:t>
      </w:r>
    </w:p>
    <w:p w14:paraId="088C1D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财办会〔2024〕47号</w:t>
      </w:r>
    </w:p>
    <w:p w14:paraId="0D2E80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各省、自治区、直辖市、计划单列市财政厅（局），新疆生产建设兵团财政局，中直管理局财务管理办公室，国管局财务管理司，中央军委后勤保障部财务局，财政部各地监管局，有关单位：</w:t>
      </w:r>
    </w:p>
    <w:p w14:paraId="3B8851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为加强新会计法宣传学习与贯彻实施，促进会计人员、注册会计师及相关人员了解掌握会计法律法规和有关制度文件，推动有关各方知法于心、守法于行，财政部会计司联合中国会计学会，北京、上海、厦门国家会计学院，中国会计报开展会计法律法规答题活动。现将有关事项通知如下：</w:t>
      </w:r>
    </w:p>
    <w:p w14:paraId="734F33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一、活动组织</w:t>
      </w:r>
    </w:p>
    <w:p w14:paraId="084658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本次活动由财政部会计司主办，中国会计学会，北京、上海、厦门国家会计学院，中国会计报协办。</w:t>
      </w:r>
    </w:p>
    <w:p w14:paraId="2CD6A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二、答题规则</w:t>
      </w:r>
    </w:p>
    <w:p w14:paraId="0C7377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（一）答题时间。</w:t>
      </w:r>
    </w:p>
    <w:p w14:paraId="417CF9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2024年11月18日起至2025年1月18日止。</w:t>
      </w:r>
    </w:p>
    <w:p w14:paraId="5EAFDB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（二）答题途径。</w:t>
      </w:r>
    </w:p>
    <w:p w14:paraId="79134F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活动采用网络答题方式进行，参与途径如下：</w:t>
      </w:r>
    </w:p>
    <w:p w14:paraId="354D4F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是访问财政部门户网站、财政部会计司子站，进入“会计法律法规答题活动”栏目注册答题。二是访问北京、上海、厦门国家会计学院网站或关注“i上国会”微信公众号，根据相关提示注册答题。三是访问中国会计学会网站或关注其微信公众号，根据相关提示注册答题。四是关注中国会计报微信公众号，点击底部菜单“会计答题”注册答题。</w:t>
      </w:r>
    </w:p>
    <w:p w14:paraId="413F24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参与者注册答题时，须按界面要求如实填写本人相关信息。</w:t>
      </w:r>
    </w:p>
    <w:p w14:paraId="03FEAC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（三）出题范围。</w:t>
      </w:r>
    </w:p>
    <w:p w14:paraId="263B5F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试题的出题范围主要包括：</w:t>
      </w:r>
    </w:p>
    <w:p w14:paraId="338AC9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1.法律：《中华人民共和国会计法》等相关法律。</w:t>
      </w:r>
    </w:p>
    <w:p w14:paraId="22EED1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2.行政法规：《总会计师条例》（国务院令第72号）、《企业财务会计报告条例》（国务院令第287号）。</w:t>
      </w:r>
    </w:p>
    <w:p w14:paraId="03FF5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3.部门规章及规范性文件等：《会计基础工作规范》（通过财会字〔1996〕19号文件发布、财政部令第98号文件修改）、《会计档案管理办法》（财政部 国家档案局令第79号），企业会计准则、政府会计准则，《企业内部控制基本规范》（财会〔2008〕7号）及配套指引、《行政事业单位内部控制规范（试行）》（财会〔2012〕21号）、《行政事业单位内部控制报告管理制度（试行）》（财会〔2017〕1号），《管理会计基本指引》（财会〔2016〕10号）及应用指引，《会计信息化工作规范》（财会〔2024〕11号）、《会计软件基本功能和服务规范》（财会〔2024〕12号），《会计专业技术人员继续教育规定》（财会〔2018〕10号）、《会计人员管理办法》（财会〔2018〕33号）、《会计人员职业道德规范》（财会〔2023〕1号）。</w:t>
      </w:r>
    </w:p>
    <w:p w14:paraId="41E7EF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（四）试题类型。</w:t>
      </w:r>
    </w:p>
    <w:p w14:paraId="4282CA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试题分为单项选择题、多项选择题和判断题三种题型。每份试题共100道题目，满分为100分，其中：单选题60道（每题1分）、多选题20道（每题1分）、判断题20道（每题1分）。题目由答题系统从题库中随机抽取生成。</w:t>
      </w:r>
    </w:p>
    <w:p w14:paraId="375B7C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（五）成绩评定。</w:t>
      </w:r>
    </w:p>
    <w:p w14:paraId="4BD1F8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答题不受时间限制，答题完毕后，系统自动评定并即时显示答题成绩。参与者在选择生成成绩单前可多次答题；生成成绩单后将不能再答题，成绩单将以历史最高答题分数作为最终成绩。</w:t>
      </w:r>
    </w:p>
    <w:p w14:paraId="4AC3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（六）答题奖励。</w:t>
      </w:r>
    </w:p>
    <w:p w14:paraId="0CC67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答题活动设置2025年度会计人员继续教育学分和注册会计师继续教育学时奖励。</w:t>
      </w:r>
    </w:p>
    <w:p w14:paraId="559729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会计人员继续教育学分奖励：答题成绩在90—100分的，视同完成2025年度会计人员继续教育40学分；答题成绩在80—89分的，视同完成2025年度会计人员继续教育30学分。需要记录继续教育学分的会计人员，须确保在全国会计人员统一服务管理平台（https://ausm.mof.gov.cn）上已完成会计人员信息采集。活动结束后，全国会计人员统一服务管理平台将根据会计人员答题成绩，自动记录继续教育学分。</w:t>
      </w:r>
    </w:p>
    <w:p w14:paraId="65CE21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注册会计师继续教育学时奖励：答题成绩在90—100分的，视同完成2025年度注册会计师继续教育面授培训15个学时；答题成绩在80—89分的，视同完成2025年度注册会计师继续教育面授培训10个学时。需要记录继续教育学时的注册会计师，须在注册答题界面填写注册会计师编号。活动结束后，中国注册会计师协会将根据答题成绩对应个人编号，统一记录继续教育学时。</w:t>
      </w:r>
    </w:p>
    <w:p w14:paraId="617FA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三、工作要求</w:t>
      </w:r>
    </w:p>
    <w:p w14:paraId="6C98D7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（一）各地区、有关单位要高度重视本次答题活动，动员会计人员、注册会计师及相关人员积极参与，通过相关媒体和平台加强对网络答题的宣传，切实达到普法效果。</w:t>
      </w:r>
    </w:p>
    <w:p w14:paraId="4EA10A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（二）对活动过程中出现的政策性问题请及时向财政部会计司（邮箱：kjszhc@mof.gov.cn）反映；技术性问题请及时向上海国家会计学院（电话：021-69760099）咨询反馈，咨询时间为08:00—18:00。</w:t>
      </w:r>
    </w:p>
    <w:p w14:paraId="222DC2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本次活动最终解释权归财政部会计司。</w:t>
      </w:r>
    </w:p>
    <w:p w14:paraId="5FEEA1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四、活动链接</w:t>
      </w:r>
    </w:p>
    <w:p w14:paraId="1BA733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（一）网站。</w:t>
      </w:r>
    </w:p>
    <w:p w14:paraId="3267F1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财政部：www.mof.gov.cn</w:t>
      </w:r>
    </w:p>
    <w:p w14:paraId="5F00DE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财政部会计司：kjs.mof.gov.cn</w:t>
      </w:r>
    </w:p>
    <w:p w14:paraId="31449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北京国家会计学院：www.nai.edu.cn</w:t>
      </w:r>
    </w:p>
    <w:p w14:paraId="1F1F03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上海国家会计学院：www.snai.edu</w:t>
      </w:r>
    </w:p>
    <w:p w14:paraId="52DBFA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厦门国家会计学院：www.xnai.edu.cn</w:t>
      </w:r>
    </w:p>
    <w:p w14:paraId="7994D2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中国会计学会：www.asc.net.cn</w:t>
      </w:r>
    </w:p>
    <w:p w14:paraId="4A2CE0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（二）微信公众号。</w:t>
      </w:r>
    </w:p>
    <w:p w14:paraId="4E6E38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677535" cy="3072765"/>
            <wp:effectExtent l="0" t="0" r="18415" b="133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1A659C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财政部办公厅</w:t>
      </w:r>
    </w:p>
    <w:p w14:paraId="41F55B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2024年11月4日</w:t>
      </w:r>
    </w:p>
    <w:p w14:paraId="6CB7B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 w14:paraId="5FAD5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6096D"/>
    <w:rsid w:val="20C6324C"/>
    <w:rsid w:val="2421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2024-12-04T03:36:19Z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8F7E7DBBE8D94D3E9D240E9075887B53</vt:lpwstr>
  </property>
</Properties>
</file>